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FA" w:rsidRDefault="001A07FA">
      <w:pPr>
        <w:jc w:val="center"/>
        <w:rPr>
          <w:rFonts w:ascii="宋体" w:hAnsi="宋体" w:cs="宋体"/>
        </w:rPr>
      </w:pPr>
    </w:p>
    <w:p w:rsidR="001A07FA" w:rsidRDefault="001A07FA">
      <w:pPr>
        <w:jc w:val="center"/>
        <w:rPr>
          <w:rFonts w:ascii="宋体" w:hAnsi="宋体" w:cs="宋体"/>
        </w:rPr>
      </w:pPr>
    </w:p>
    <w:p w:rsidR="001A07FA" w:rsidRDefault="001A07FA">
      <w:pPr>
        <w:jc w:val="center"/>
        <w:rPr>
          <w:rFonts w:ascii="宋体" w:hAnsi="宋体" w:cs="宋体"/>
        </w:rPr>
      </w:pPr>
    </w:p>
    <w:p w:rsidR="001A07FA" w:rsidRDefault="001A07FA">
      <w:pPr>
        <w:jc w:val="center"/>
        <w:rPr>
          <w:rFonts w:ascii="宋体" w:hAnsi="宋体" w:cs="宋体"/>
          <w:sz w:val="84"/>
          <w:szCs w:val="84"/>
        </w:rPr>
      </w:pPr>
    </w:p>
    <w:p w:rsidR="001A07FA" w:rsidRDefault="00021774">
      <w:pPr>
        <w:jc w:val="center"/>
        <w:rPr>
          <w:rFonts w:ascii="宋体" w:hAnsi="宋体" w:cs="宋体"/>
          <w:sz w:val="84"/>
          <w:szCs w:val="84"/>
        </w:rPr>
      </w:pPr>
      <w:r>
        <w:rPr>
          <w:rFonts w:ascii="宋体" w:hAnsi="宋体" w:cs="宋体" w:hint="eastAsia"/>
          <w:sz w:val="84"/>
          <w:szCs w:val="84"/>
        </w:rPr>
        <w:t>竞争性磋商文件</w:t>
      </w:r>
    </w:p>
    <w:p w:rsidR="001A07FA" w:rsidRDefault="001A07FA">
      <w:pPr>
        <w:spacing w:line="700" w:lineRule="exact"/>
        <w:jc w:val="center"/>
        <w:rPr>
          <w:rFonts w:ascii="宋体" w:hAnsi="宋体" w:cs="宋体"/>
          <w:sz w:val="32"/>
        </w:rPr>
      </w:pPr>
    </w:p>
    <w:p w:rsidR="001A07FA" w:rsidRDefault="001A07FA">
      <w:pPr>
        <w:spacing w:line="700" w:lineRule="exact"/>
        <w:jc w:val="center"/>
        <w:rPr>
          <w:rFonts w:ascii="宋体" w:hAnsi="宋体" w:cs="宋体"/>
          <w:sz w:val="32"/>
        </w:rPr>
      </w:pPr>
    </w:p>
    <w:p w:rsidR="001A07FA" w:rsidRDefault="001A07FA">
      <w:pPr>
        <w:spacing w:line="700" w:lineRule="exact"/>
        <w:jc w:val="center"/>
        <w:rPr>
          <w:rFonts w:ascii="宋体" w:hAnsi="宋体" w:cs="宋体"/>
          <w:sz w:val="32"/>
        </w:rPr>
      </w:pPr>
    </w:p>
    <w:p w:rsidR="001A07FA" w:rsidRDefault="001A07FA">
      <w:pPr>
        <w:spacing w:line="700" w:lineRule="exact"/>
        <w:jc w:val="center"/>
        <w:rPr>
          <w:rFonts w:ascii="宋体" w:hAnsi="宋体" w:cs="宋体"/>
          <w:sz w:val="32"/>
        </w:rPr>
      </w:pPr>
    </w:p>
    <w:p w:rsidR="001A07FA" w:rsidRDefault="001A07FA">
      <w:pPr>
        <w:spacing w:line="700" w:lineRule="exact"/>
        <w:jc w:val="center"/>
        <w:rPr>
          <w:rFonts w:ascii="宋体" w:hAnsi="宋体" w:cs="宋体"/>
          <w:sz w:val="32"/>
        </w:rPr>
      </w:pPr>
    </w:p>
    <w:p w:rsidR="001A07FA" w:rsidRDefault="00021774">
      <w:pPr>
        <w:spacing w:line="700" w:lineRule="exact"/>
        <w:ind w:left="2520" w:hangingChars="700" w:hanging="2520"/>
        <w:rPr>
          <w:rFonts w:ascii="宋体" w:hAnsi="宋体" w:cs="宋体"/>
          <w:sz w:val="36"/>
          <w:szCs w:val="30"/>
        </w:rPr>
      </w:pPr>
      <w:r>
        <w:rPr>
          <w:rFonts w:ascii="宋体" w:hAnsi="宋体" w:cs="宋体" w:hint="eastAsia"/>
          <w:sz w:val="36"/>
          <w:szCs w:val="30"/>
        </w:rPr>
        <w:t>磋商项目名称：建桥</w:t>
      </w:r>
      <w:r>
        <w:rPr>
          <w:rFonts w:ascii="宋体" w:hAnsi="宋体" w:cs="宋体" w:hint="eastAsia"/>
          <w:sz w:val="36"/>
          <w:szCs w:val="30"/>
        </w:rPr>
        <w:t>C</w:t>
      </w:r>
      <w:r>
        <w:rPr>
          <w:rFonts w:ascii="宋体" w:hAnsi="宋体" w:cs="宋体" w:hint="eastAsia"/>
          <w:sz w:val="36"/>
          <w:szCs w:val="30"/>
        </w:rPr>
        <w:t>区双石河一期绿化景观工程设计</w:t>
      </w:r>
      <w:r>
        <w:rPr>
          <w:rFonts w:ascii="宋体" w:hAnsi="宋体" w:cs="宋体" w:hint="eastAsia"/>
          <w:sz w:val="36"/>
          <w:szCs w:val="30"/>
        </w:rPr>
        <w:t>（第二次）</w:t>
      </w:r>
    </w:p>
    <w:p w:rsidR="001A07FA" w:rsidRDefault="001A07FA">
      <w:pPr>
        <w:spacing w:line="700" w:lineRule="exact"/>
        <w:ind w:firstLineChars="486" w:firstLine="1750"/>
        <w:rPr>
          <w:rFonts w:ascii="宋体" w:hAnsi="宋体" w:cs="宋体"/>
          <w:sz w:val="36"/>
          <w:szCs w:val="30"/>
        </w:rPr>
      </w:pPr>
    </w:p>
    <w:p w:rsidR="001A07FA" w:rsidRDefault="001A07FA">
      <w:pPr>
        <w:spacing w:line="700" w:lineRule="exact"/>
        <w:ind w:firstLineChars="486" w:firstLine="1750"/>
        <w:rPr>
          <w:rFonts w:ascii="宋体" w:hAnsi="宋体" w:cs="宋体"/>
          <w:sz w:val="36"/>
          <w:szCs w:val="30"/>
        </w:rPr>
      </w:pPr>
    </w:p>
    <w:p w:rsidR="001A07FA" w:rsidRDefault="001A07FA">
      <w:pPr>
        <w:spacing w:line="700" w:lineRule="exact"/>
        <w:jc w:val="center"/>
        <w:rPr>
          <w:rFonts w:ascii="宋体" w:hAnsi="宋体" w:cs="宋体"/>
          <w:b/>
          <w:sz w:val="30"/>
          <w:szCs w:val="30"/>
        </w:rPr>
      </w:pPr>
    </w:p>
    <w:p w:rsidR="001A07FA" w:rsidRDefault="00021774">
      <w:pPr>
        <w:spacing w:line="700" w:lineRule="exact"/>
        <w:jc w:val="center"/>
        <w:rPr>
          <w:rFonts w:ascii="宋体" w:hAnsi="宋体" w:cs="宋体"/>
          <w:sz w:val="36"/>
          <w:szCs w:val="30"/>
        </w:rPr>
      </w:pPr>
      <w:r>
        <w:rPr>
          <w:rFonts w:ascii="宋体" w:hAnsi="宋体" w:cs="宋体" w:hint="eastAsia"/>
          <w:sz w:val="36"/>
          <w:szCs w:val="30"/>
        </w:rPr>
        <w:t>采购人：重庆建桥实业发展有限公司</w:t>
      </w:r>
    </w:p>
    <w:p w:rsidR="001A07FA" w:rsidRDefault="001A07FA">
      <w:pPr>
        <w:spacing w:line="720" w:lineRule="exact"/>
        <w:jc w:val="center"/>
        <w:outlineLvl w:val="0"/>
        <w:rPr>
          <w:rFonts w:ascii="宋体" w:hAnsi="宋体" w:cs="宋体"/>
          <w:sz w:val="36"/>
          <w:szCs w:val="30"/>
        </w:rPr>
      </w:pPr>
    </w:p>
    <w:p w:rsidR="001A07FA" w:rsidRDefault="00021774">
      <w:pPr>
        <w:spacing w:line="720" w:lineRule="exact"/>
        <w:jc w:val="center"/>
        <w:outlineLvl w:val="0"/>
        <w:rPr>
          <w:rFonts w:ascii="宋体" w:hAnsi="宋体" w:cs="宋体"/>
          <w:sz w:val="36"/>
          <w:szCs w:val="30"/>
        </w:rPr>
      </w:pPr>
      <w:r>
        <w:rPr>
          <w:rFonts w:ascii="宋体" w:hAnsi="宋体" w:cs="宋体" w:hint="eastAsia"/>
          <w:sz w:val="36"/>
          <w:szCs w:val="30"/>
        </w:rPr>
        <w:t>二〇二二年四月</w:t>
      </w:r>
    </w:p>
    <w:p w:rsidR="001A07FA" w:rsidRDefault="00021774">
      <w:pPr>
        <w:spacing w:line="480" w:lineRule="exact"/>
        <w:jc w:val="center"/>
        <w:outlineLvl w:val="0"/>
        <w:rPr>
          <w:rFonts w:ascii="宋体" w:hAnsi="宋体" w:cs="宋体"/>
          <w:sz w:val="44"/>
          <w:szCs w:val="28"/>
        </w:rPr>
      </w:pPr>
      <w:r>
        <w:rPr>
          <w:rFonts w:ascii="宋体" w:hAnsi="宋体" w:cs="宋体" w:hint="eastAsia"/>
          <w:sz w:val="44"/>
          <w:szCs w:val="28"/>
        </w:rPr>
        <w:br w:type="page"/>
      </w:r>
      <w:r>
        <w:rPr>
          <w:rFonts w:ascii="宋体" w:hAnsi="宋体" w:cs="宋体" w:hint="eastAsia"/>
          <w:sz w:val="44"/>
          <w:szCs w:val="28"/>
        </w:rPr>
        <w:lastRenderedPageBreak/>
        <w:t>目</w:t>
      </w:r>
      <w:r>
        <w:rPr>
          <w:rFonts w:ascii="宋体" w:hAnsi="宋体" w:cs="宋体" w:hint="eastAsia"/>
          <w:sz w:val="44"/>
          <w:szCs w:val="28"/>
        </w:rPr>
        <w:t xml:space="preserve">   </w:t>
      </w:r>
      <w:r>
        <w:rPr>
          <w:rFonts w:ascii="宋体" w:hAnsi="宋体" w:cs="宋体" w:hint="eastAsia"/>
          <w:sz w:val="44"/>
          <w:szCs w:val="28"/>
        </w:rPr>
        <w:t>录</w:t>
      </w:r>
    </w:p>
    <w:p w:rsidR="001A07FA" w:rsidRDefault="00021774">
      <w:pPr>
        <w:pStyle w:val="20"/>
        <w:tabs>
          <w:tab w:val="right" w:leader="dot" w:pos="9402"/>
        </w:tabs>
        <w:ind w:left="560"/>
        <w:rPr>
          <w:rFonts w:ascii="宋体" w:hAnsi="宋体" w:cs="宋体"/>
          <w:sz w:val="21"/>
          <w:szCs w:val="22"/>
        </w:rPr>
      </w:pPr>
      <w:r>
        <w:rPr>
          <w:rFonts w:ascii="宋体" w:hAnsi="宋体" w:cs="宋体" w:hint="eastAsia"/>
          <w:sz w:val="21"/>
          <w:szCs w:val="21"/>
        </w:rPr>
        <w:fldChar w:fldCharType="begin"/>
      </w:r>
      <w:r>
        <w:rPr>
          <w:rFonts w:ascii="宋体" w:hAnsi="宋体" w:cs="宋体" w:hint="eastAsia"/>
          <w:sz w:val="21"/>
          <w:szCs w:val="21"/>
        </w:rPr>
        <w:instrText xml:space="preserve"> TOC \o "1-3" \h \z </w:instrText>
      </w:r>
      <w:r>
        <w:rPr>
          <w:rFonts w:ascii="宋体" w:hAnsi="宋体" w:cs="宋体" w:hint="eastAsia"/>
          <w:sz w:val="21"/>
          <w:szCs w:val="21"/>
        </w:rPr>
        <w:fldChar w:fldCharType="separate"/>
      </w:r>
      <w:hyperlink w:anchor="_Toc54278968" w:history="1">
        <w:r>
          <w:rPr>
            <w:rStyle w:val="a8"/>
            <w:rFonts w:ascii="宋体" w:hAnsi="宋体" w:cs="宋体" w:hint="eastAsia"/>
            <w:color w:val="auto"/>
          </w:rPr>
          <w:t>第一篇</w:t>
        </w:r>
        <w:r>
          <w:rPr>
            <w:rStyle w:val="a8"/>
            <w:rFonts w:ascii="宋体" w:hAnsi="宋体" w:cs="宋体" w:hint="eastAsia"/>
            <w:color w:val="auto"/>
          </w:rPr>
          <w:t xml:space="preserve">  </w:t>
        </w:r>
        <w:r>
          <w:rPr>
            <w:rStyle w:val="a8"/>
            <w:rFonts w:ascii="宋体" w:hAnsi="宋体" w:cs="宋体" w:hint="eastAsia"/>
            <w:color w:val="auto"/>
          </w:rPr>
          <w:t>采购邀请书</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_Toc54278968 \h </w:instrText>
        </w:r>
        <w:r>
          <w:rPr>
            <w:rFonts w:ascii="宋体" w:hAnsi="宋体" w:cs="宋体" w:hint="eastAsia"/>
          </w:rPr>
        </w:r>
        <w:r>
          <w:rPr>
            <w:rFonts w:ascii="宋体" w:hAnsi="宋体" w:cs="宋体" w:hint="eastAsia"/>
          </w:rPr>
          <w:fldChar w:fldCharType="separate"/>
        </w:r>
        <w:r>
          <w:rPr>
            <w:rFonts w:ascii="宋体" w:hAnsi="宋体" w:cs="宋体" w:hint="eastAsia"/>
          </w:rPr>
          <w:t>- 4 -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69" w:history="1">
        <w:r>
          <w:rPr>
            <w:rStyle w:val="a8"/>
            <w:rFonts w:ascii="宋体" w:hAnsi="宋体" w:cs="宋体" w:hint="eastAsia"/>
            <w:color w:val="auto"/>
          </w:rPr>
          <w:t>一、竞争性磋商内容</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_Toc54278969 \h </w:instrText>
        </w:r>
        <w:r>
          <w:rPr>
            <w:rFonts w:ascii="宋体" w:hAnsi="宋体" w:cs="宋体" w:hint="eastAsia"/>
          </w:rPr>
        </w:r>
        <w:r>
          <w:rPr>
            <w:rFonts w:ascii="宋体" w:hAnsi="宋体" w:cs="宋体" w:hint="eastAsia"/>
          </w:rPr>
          <w:fldChar w:fldCharType="separate"/>
        </w:r>
        <w:r>
          <w:rPr>
            <w:rFonts w:ascii="宋体" w:hAnsi="宋体" w:cs="宋体" w:hint="eastAsia"/>
          </w:rPr>
          <w:t>- 4 -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70" w:history="1">
        <w:r>
          <w:rPr>
            <w:rStyle w:val="a8"/>
            <w:rFonts w:ascii="宋体" w:hAnsi="宋体" w:cs="宋体" w:hint="eastAsia"/>
            <w:color w:val="auto"/>
          </w:rPr>
          <w:t>二、资金来源</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_Toc54278970 \h </w:instrText>
        </w:r>
        <w:r>
          <w:rPr>
            <w:rFonts w:ascii="宋体" w:hAnsi="宋体" w:cs="宋体" w:hint="eastAsia"/>
          </w:rPr>
        </w:r>
        <w:r>
          <w:rPr>
            <w:rFonts w:ascii="宋体" w:hAnsi="宋体" w:cs="宋体" w:hint="eastAsia"/>
          </w:rPr>
          <w:fldChar w:fldCharType="separate"/>
        </w:r>
        <w:r>
          <w:rPr>
            <w:rFonts w:ascii="宋体" w:hAnsi="宋体" w:cs="宋体" w:hint="eastAsia"/>
          </w:rPr>
          <w:t>- 4 -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71" w:history="1">
        <w:r>
          <w:rPr>
            <w:rStyle w:val="a8"/>
            <w:rFonts w:ascii="宋体" w:hAnsi="宋体" w:cs="宋体" w:hint="eastAsia"/>
            <w:color w:val="auto"/>
          </w:rPr>
          <w:t>三、供应商资格条件</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_Toc54278971 \h </w:instrText>
        </w:r>
        <w:r>
          <w:rPr>
            <w:rFonts w:ascii="宋体" w:hAnsi="宋体" w:cs="宋体" w:hint="eastAsia"/>
          </w:rPr>
        </w:r>
        <w:r>
          <w:rPr>
            <w:rFonts w:ascii="宋体" w:hAnsi="宋体" w:cs="宋体" w:hint="eastAsia"/>
          </w:rPr>
          <w:fldChar w:fldCharType="separate"/>
        </w:r>
        <w:r>
          <w:rPr>
            <w:rFonts w:ascii="宋体" w:hAnsi="宋体" w:cs="宋体" w:hint="eastAsia"/>
          </w:rPr>
          <w:t>- 4 -</w:t>
        </w:r>
        <w:r>
          <w:rPr>
            <w:rFonts w:ascii="宋体" w:hAnsi="宋体" w:cs="宋体" w:hint="eastAsia"/>
          </w:rPr>
          <w:fldChar w:fldCharType="end"/>
        </w:r>
      </w:hyperlink>
    </w:p>
    <w:p w:rsidR="001A07FA" w:rsidRDefault="00021774">
      <w:pPr>
        <w:pStyle w:val="30"/>
        <w:tabs>
          <w:tab w:val="right" w:leader="dot" w:pos="9402"/>
        </w:tabs>
        <w:ind w:left="1120"/>
        <w:rPr>
          <w:rStyle w:val="a8"/>
          <w:rFonts w:ascii="宋体" w:hAnsi="宋体" w:cs="宋体"/>
          <w:color w:val="auto"/>
        </w:rPr>
      </w:pPr>
      <w:hyperlink w:anchor="_Toc54278972" w:history="1">
        <w:r>
          <w:rPr>
            <w:rStyle w:val="a8"/>
            <w:rFonts w:ascii="宋体" w:hAnsi="宋体" w:cs="宋体" w:hint="eastAsia"/>
            <w:color w:val="auto"/>
          </w:rPr>
          <w:t>四、磋商有关说明</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w:instrText>
        </w:r>
        <w:r>
          <w:rPr>
            <w:rFonts w:ascii="宋体" w:hAnsi="宋体" w:cs="宋体" w:hint="eastAsia"/>
          </w:rPr>
          <w:instrText xml:space="preserve">oc54278972 \h </w:instrText>
        </w:r>
        <w:r>
          <w:rPr>
            <w:rFonts w:ascii="宋体" w:hAnsi="宋体" w:cs="宋体" w:hint="eastAsia"/>
          </w:rPr>
        </w:r>
        <w:r>
          <w:rPr>
            <w:rFonts w:ascii="宋体" w:hAnsi="宋体" w:cs="宋体" w:hint="eastAsia"/>
          </w:rPr>
          <w:fldChar w:fldCharType="separate"/>
        </w:r>
        <w:r>
          <w:rPr>
            <w:rFonts w:ascii="宋体" w:hAnsi="宋体" w:cs="宋体" w:hint="eastAsia"/>
          </w:rPr>
          <w:t>- 5 -</w:t>
        </w:r>
        <w:r>
          <w:rPr>
            <w:rFonts w:ascii="宋体" w:hAnsi="宋体" w:cs="宋体" w:hint="eastAsia"/>
          </w:rPr>
          <w:fldChar w:fldCharType="end"/>
        </w:r>
      </w:hyperlink>
    </w:p>
    <w:p w:rsidR="001A07FA" w:rsidRDefault="00021774">
      <w:pPr>
        <w:pStyle w:val="30"/>
        <w:tabs>
          <w:tab w:val="right" w:leader="dot" w:pos="9402"/>
        </w:tabs>
        <w:ind w:left="1120"/>
        <w:rPr>
          <w:rStyle w:val="a8"/>
          <w:rFonts w:ascii="宋体" w:hAnsi="宋体" w:cs="宋体"/>
          <w:color w:val="auto"/>
        </w:rPr>
      </w:pPr>
      <w:hyperlink w:anchor="_Toc54278972" w:history="1">
        <w:r>
          <w:rPr>
            <w:rStyle w:val="a8"/>
            <w:rFonts w:ascii="宋体" w:hAnsi="宋体" w:cs="宋体" w:hint="eastAsia"/>
            <w:color w:val="auto"/>
          </w:rPr>
          <w:t>五、磋商保证金</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_Toc54278972 \h </w:instrText>
        </w:r>
        <w:r>
          <w:rPr>
            <w:rFonts w:ascii="宋体" w:hAnsi="宋体" w:cs="宋体" w:hint="eastAsia"/>
          </w:rPr>
        </w:r>
        <w:r>
          <w:rPr>
            <w:rFonts w:ascii="宋体" w:hAnsi="宋体" w:cs="宋体" w:hint="eastAsia"/>
          </w:rPr>
          <w:fldChar w:fldCharType="separate"/>
        </w:r>
        <w:r>
          <w:rPr>
            <w:rFonts w:ascii="宋体" w:hAnsi="宋体" w:cs="宋体" w:hint="eastAsia"/>
          </w:rPr>
          <w:t>- 5 -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u w:val="single"/>
        </w:rPr>
      </w:pPr>
      <w:hyperlink w:anchor="_Toc54278972" w:history="1">
        <w:r>
          <w:rPr>
            <w:rStyle w:val="a8"/>
            <w:rFonts w:ascii="宋体" w:hAnsi="宋体" w:cs="宋体" w:hint="eastAsia"/>
            <w:color w:val="auto"/>
          </w:rPr>
          <w:t>六、履约保证金</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_Toc54278972 \h </w:instrText>
        </w:r>
        <w:r>
          <w:rPr>
            <w:rFonts w:ascii="宋体" w:hAnsi="宋体" w:cs="宋体" w:hint="eastAsia"/>
          </w:rPr>
        </w:r>
        <w:r>
          <w:rPr>
            <w:rFonts w:ascii="宋体" w:hAnsi="宋体" w:cs="宋体" w:hint="eastAsia"/>
          </w:rPr>
          <w:fldChar w:fldCharType="separate"/>
        </w:r>
        <w:r>
          <w:rPr>
            <w:rFonts w:ascii="宋体" w:hAnsi="宋体" w:cs="宋体" w:hint="eastAsia"/>
          </w:rPr>
          <w:t>- 5 -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73" w:history="1">
        <w:r>
          <w:rPr>
            <w:rStyle w:val="a8"/>
            <w:rFonts w:ascii="宋体" w:hAnsi="宋体" w:cs="宋体" w:hint="eastAsia"/>
            <w:color w:val="auto"/>
          </w:rPr>
          <w:t>七、采购项目需落实的政府采购政策</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_Toc54278973 \h </w:instrText>
        </w:r>
        <w:r>
          <w:rPr>
            <w:rFonts w:ascii="宋体" w:hAnsi="宋体" w:cs="宋体" w:hint="eastAsia"/>
          </w:rPr>
        </w:r>
        <w:r>
          <w:rPr>
            <w:rFonts w:ascii="宋体" w:hAnsi="宋体" w:cs="宋体" w:hint="eastAsia"/>
          </w:rPr>
          <w:fldChar w:fldCharType="separate"/>
        </w:r>
        <w:r>
          <w:rPr>
            <w:rFonts w:ascii="宋体" w:hAnsi="宋体" w:cs="宋体" w:hint="eastAsia"/>
          </w:rPr>
          <w:t>- 5 -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74" w:history="1">
        <w:r>
          <w:rPr>
            <w:rStyle w:val="a8"/>
            <w:rFonts w:ascii="宋体" w:hAnsi="宋体" w:cs="宋体" w:hint="eastAsia"/>
            <w:color w:val="auto"/>
          </w:rPr>
          <w:t>八、其它有关规定</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_Toc54278974 \h </w:instrText>
        </w:r>
        <w:r>
          <w:rPr>
            <w:rFonts w:ascii="宋体" w:hAnsi="宋体" w:cs="宋体" w:hint="eastAsia"/>
          </w:rPr>
        </w:r>
        <w:r>
          <w:rPr>
            <w:rFonts w:ascii="宋体" w:hAnsi="宋体" w:cs="宋体" w:hint="eastAsia"/>
          </w:rPr>
          <w:fldChar w:fldCharType="separate"/>
        </w:r>
        <w:r>
          <w:rPr>
            <w:rFonts w:ascii="宋体" w:hAnsi="宋体" w:cs="宋体" w:hint="eastAsia"/>
          </w:rPr>
          <w:t>- 7 -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75" w:history="1">
        <w:r>
          <w:rPr>
            <w:rStyle w:val="a8"/>
            <w:rFonts w:ascii="宋体" w:hAnsi="宋体" w:cs="宋体" w:hint="eastAsia"/>
            <w:color w:val="auto"/>
          </w:rPr>
          <w:t>九、联系方式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_Toc54278975 \h </w:instrText>
        </w:r>
        <w:r>
          <w:rPr>
            <w:rFonts w:ascii="宋体" w:hAnsi="宋体" w:cs="宋体" w:hint="eastAsia"/>
          </w:rPr>
        </w:r>
        <w:r>
          <w:rPr>
            <w:rFonts w:ascii="宋体" w:hAnsi="宋体" w:cs="宋体" w:hint="eastAsia"/>
          </w:rPr>
          <w:fldChar w:fldCharType="separate"/>
        </w:r>
        <w:r>
          <w:rPr>
            <w:rFonts w:ascii="宋体" w:hAnsi="宋体" w:cs="宋体" w:hint="eastAsia"/>
          </w:rPr>
          <w:t>- 7 -</w:t>
        </w:r>
        <w:r>
          <w:rPr>
            <w:rFonts w:ascii="宋体" w:hAnsi="宋体" w:cs="宋体" w:hint="eastAsia"/>
          </w:rPr>
          <w:fldChar w:fldCharType="end"/>
        </w:r>
      </w:hyperlink>
    </w:p>
    <w:p w:rsidR="001A07FA" w:rsidRDefault="00021774">
      <w:pPr>
        <w:pStyle w:val="20"/>
        <w:tabs>
          <w:tab w:val="right" w:leader="dot" w:pos="9402"/>
        </w:tabs>
        <w:ind w:left="560"/>
        <w:rPr>
          <w:rFonts w:ascii="宋体" w:hAnsi="宋体" w:cs="宋体"/>
          <w:sz w:val="21"/>
          <w:szCs w:val="22"/>
        </w:rPr>
      </w:pPr>
      <w:hyperlink w:anchor="_Toc54278977" w:history="1">
        <w:r>
          <w:rPr>
            <w:rStyle w:val="a8"/>
            <w:rFonts w:ascii="宋体" w:hAnsi="宋体" w:cs="宋体" w:hint="eastAsia"/>
            <w:color w:val="auto"/>
          </w:rPr>
          <w:t>第二篇</w:t>
        </w:r>
        <w:r>
          <w:rPr>
            <w:rStyle w:val="a8"/>
            <w:rFonts w:ascii="宋体" w:hAnsi="宋体" w:cs="宋体" w:hint="eastAsia"/>
            <w:color w:val="auto"/>
          </w:rPr>
          <w:t xml:space="preserve">  </w:t>
        </w:r>
        <w:r>
          <w:rPr>
            <w:rStyle w:val="a8"/>
            <w:rFonts w:ascii="宋体" w:hAnsi="宋体" w:cs="宋体" w:hint="eastAsia"/>
            <w:color w:val="auto"/>
          </w:rPr>
          <w:t>项目服务需求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_Toc54278977 \h </w:instrText>
        </w:r>
        <w:r>
          <w:rPr>
            <w:rFonts w:ascii="宋体" w:hAnsi="宋体" w:cs="宋体" w:hint="eastAsia"/>
          </w:rPr>
        </w:r>
        <w:r>
          <w:rPr>
            <w:rFonts w:ascii="宋体" w:hAnsi="宋体" w:cs="宋体" w:hint="eastAsia"/>
          </w:rPr>
          <w:fldChar w:fldCharType="separate"/>
        </w:r>
        <w:r>
          <w:rPr>
            <w:rFonts w:ascii="宋体" w:hAnsi="宋体" w:cs="宋体" w:hint="eastAsia"/>
          </w:rPr>
          <w:t>- 8 -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78" w:history="1">
        <w:r>
          <w:rPr>
            <w:rStyle w:val="a8"/>
            <w:rFonts w:ascii="宋体" w:hAnsi="宋体" w:cs="宋体" w:hint="eastAsia"/>
            <w:color w:val="auto"/>
          </w:rPr>
          <w:t>一、建设地点</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_Toc54278978 \h </w:instrText>
        </w:r>
        <w:r>
          <w:rPr>
            <w:rFonts w:ascii="宋体" w:hAnsi="宋体" w:cs="宋体" w:hint="eastAsia"/>
          </w:rPr>
        </w:r>
        <w:r>
          <w:rPr>
            <w:rFonts w:ascii="宋体" w:hAnsi="宋体" w:cs="宋体" w:hint="eastAsia"/>
          </w:rPr>
          <w:fldChar w:fldCharType="separate"/>
        </w:r>
        <w:r>
          <w:rPr>
            <w:rFonts w:ascii="宋体" w:hAnsi="宋体" w:cs="宋体" w:hint="eastAsia"/>
          </w:rPr>
          <w:t>- 8 -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79" w:history="1">
        <w:r>
          <w:rPr>
            <w:rStyle w:val="a8"/>
            <w:rFonts w:ascii="宋体" w:hAnsi="宋体" w:cs="宋体" w:hint="eastAsia"/>
            <w:color w:val="auto"/>
          </w:rPr>
          <w:t>二、建设规模</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_Toc54278979 \h </w:instrText>
        </w:r>
        <w:r>
          <w:rPr>
            <w:rFonts w:ascii="宋体" w:hAnsi="宋体" w:cs="宋体" w:hint="eastAsia"/>
          </w:rPr>
        </w:r>
        <w:r>
          <w:rPr>
            <w:rFonts w:ascii="宋体" w:hAnsi="宋体" w:cs="宋体" w:hint="eastAsia"/>
          </w:rPr>
          <w:fldChar w:fldCharType="separate"/>
        </w:r>
        <w:r>
          <w:rPr>
            <w:rFonts w:ascii="宋体" w:hAnsi="宋体" w:cs="宋体" w:hint="eastAsia"/>
          </w:rPr>
          <w:t>- 8 -</w:t>
        </w:r>
        <w:r>
          <w:rPr>
            <w:rFonts w:ascii="宋体" w:hAnsi="宋体" w:cs="宋体" w:hint="eastAsia"/>
          </w:rPr>
          <w:fldChar w:fldCharType="end"/>
        </w:r>
      </w:hyperlink>
    </w:p>
    <w:p w:rsidR="001A07FA" w:rsidRDefault="00021774">
      <w:pPr>
        <w:pStyle w:val="20"/>
        <w:tabs>
          <w:tab w:val="right" w:leader="dot" w:pos="9402"/>
        </w:tabs>
        <w:ind w:left="560"/>
        <w:rPr>
          <w:rFonts w:ascii="宋体" w:hAnsi="宋体" w:cs="宋体"/>
          <w:sz w:val="21"/>
          <w:szCs w:val="22"/>
        </w:rPr>
      </w:pPr>
      <w:hyperlink w:anchor="_Toc54278984" w:history="1">
        <w:r>
          <w:rPr>
            <w:rStyle w:val="a8"/>
            <w:rFonts w:ascii="宋体" w:hAnsi="宋体" w:cs="宋体" w:hint="eastAsia"/>
            <w:color w:val="auto"/>
          </w:rPr>
          <w:t>第三篇</w:t>
        </w:r>
        <w:r>
          <w:rPr>
            <w:rStyle w:val="a8"/>
            <w:rFonts w:ascii="宋体" w:hAnsi="宋体" w:cs="宋体" w:hint="eastAsia"/>
            <w:color w:val="auto"/>
          </w:rPr>
          <w:t xml:space="preserve">  </w:t>
        </w:r>
        <w:r>
          <w:rPr>
            <w:rStyle w:val="a8"/>
            <w:rFonts w:ascii="宋体" w:hAnsi="宋体" w:cs="宋体" w:hint="eastAsia"/>
            <w:color w:val="auto"/>
          </w:rPr>
          <w:t>项目商务需求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_Toc54278984 \h </w:instrText>
        </w:r>
        <w:r>
          <w:rPr>
            <w:rFonts w:ascii="宋体" w:hAnsi="宋体" w:cs="宋体" w:hint="eastAsia"/>
          </w:rPr>
        </w:r>
        <w:r>
          <w:rPr>
            <w:rFonts w:ascii="宋体" w:hAnsi="宋体" w:cs="宋体" w:hint="eastAsia"/>
          </w:rPr>
          <w:fldChar w:fldCharType="separate"/>
        </w:r>
        <w:r>
          <w:rPr>
            <w:rFonts w:ascii="宋体" w:hAnsi="宋体" w:cs="宋体" w:hint="eastAsia"/>
          </w:rPr>
          <w:t>- 9 -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85" w:history="1">
        <w:r>
          <w:rPr>
            <w:rStyle w:val="a8"/>
            <w:rFonts w:ascii="宋体" w:hAnsi="宋体" w:cs="宋体" w:hint="eastAsia"/>
            <w:color w:val="auto"/>
          </w:rPr>
          <w:t>一、服务期、地点及验收方式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w:instrText>
        </w:r>
        <w:r>
          <w:rPr>
            <w:rFonts w:ascii="宋体" w:hAnsi="宋体" w:cs="宋体" w:hint="eastAsia"/>
          </w:rPr>
          <w:instrText xml:space="preserve">EREF _Toc54278985 \h </w:instrText>
        </w:r>
        <w:r>
          <w:rPr>
            <w:rFonts w:ascii="宋体" w:hAnsi="宋体" w:cs="宋体" w:hint="eastAsia"/>
          </w:rPr>
        </w:r>
        <w:r>
          <w:rPr>
            <w:rFonts w:ascii="宋体" w:hAnsi="宋体" w:cs="宋体" w:hint="eastAsia"/>
          </w:rPr>
          <w:fldChar w:fldCharType="separate"/>
        </w:r>
        <w:r>
          <w:rPr>
            <w:rFonts w:ascii="宋体" w:hAnsi="宋体" w:cs="宋体" w:hint="eastAsia"/>
          </w:rPr>
          <w:t>- 9 -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86" w:history="1">
        <w:r>
          <w:rPr>
            <w:rStyle w:val="a8"/>
            <w:rFonts w:ascii="宋体" w:hAnsi="宋体" w:cs="宋体" w:hint="eastAsia"/>
            <w:color w:val="auto"/>
          </w:rPr>
          <w:t>二、报价要求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_Toc54278986 \h </w:instrText>
        </w:r>
        <w:r>
          <w:rPr>
            <w:rFonts w:ascii="宋体" w:hAnsi="宋体" w:cs="宋体" w:hint="eastAsia"/>
          </w:rPr>
        </w:r>
        <w:r>
          <w:rPr>
            <w:rFonts w:ascii="宋体" w:hAnsi="宋体" w:cs="宋体" w:hint="eastAsia"/>
          </w:rPr>
          <w:fldChar w:fldCharType="separate"/>
        </w:r>
        <w:r>
          <w:rPr>
            <w:rFonts w:ascii="宋体" w:hAnsi="宋体" w:cs="宋体" w:hint="eastAsia"/>
          </w:rPr>
          <w:t>- 9 -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87" w:history="1">
        <w:r>
          <w:rPr>
            <w:rStyle w:val="a8"/>
            <w:rFonts w:ascii="宋体" w:hAnsi="宋体" w:cs="宋体" w:hint="eastAsia"/>
            <w:color w:val="auto"/>
          </w:rPr>
          <w:t>三、结算原则</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_Toc54278987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88" w:history="1">
        <w:r>
          <w:rPr>
            <w:rStyle w:val="a8"/>
            <w:rFonts w:ascii="宋体" w:hAnsi="宋体" w:cs="宋体" w:hint="eastAsia"/>
            <w:color w:val="auto"/>
          </w:rPr>
          <w:t>四、付款方式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_Toc54278988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89" w:history="1">
        <w:r>
          <w:rPr>
            <w:rStyle w:val="a8"/>
            <w:rFonts w:ascii="宋体" w:hAnsi="宋体" w:cs="宋体" w:hint="eastAsia"/>
            <w:color w:val="auto"/>
          </w:rPr>
          <w:t>五、知识产权</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_Toc54278989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91" w:history="1">
        <w:r>
          <w:rPr>
            <w:rStyle w:val="a8"/>
            <w:rFonts w:ascii="宋体" w:hAnsi="宋体" w:cs="宋体" w:hint="eastAsia"/>
            <w:color w:val="auto"/>
          </w:rPr>
          <w:t>六、其他</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w:instrText>
        </w:r>
        <w:r>
          <w:rPr>
            <w:rFonts w:ascii="宋体" w:hAnsi="宋体" w:cs="宋体" w:hint="eastAsia"/>
          </w:rPr>
          <w:instrText xml:space="preserve">278991 \h </w:instrText>
        </w:r>
        <w:r>
          <w:rPr>
            <w:rFonts w:ascii="宋体" w:hAnsi="宋体" w:cs="宋体" w:hint="eastAsia"/>
          </w:rPr>
        </w:r>
        <w:r>
          <w:rPr>
            <w:rFonts w:ascii="宋体" w:hAnsi="宋体" w:cs="宋体" w:hint="eastAsia"/>
          </w:rPr>
          <w:fldChar w:fldCharType="separate"/>
        </w:r>
        <w:r>
          <w:rPr>
            <w:rFonts w:ascii="宋体" w:hAnsi="宋体" w:cs="宋体" w:hint="eastAsia"/>
          </w:rPr>
          <w:t>- 18 -</w:t>
        </w:r>
        <w:r>
          <w:rPr>
            <w:rFonts w:ascii="宋体" w:hAnsi="宋体" w:cs="宋体" w:hint="eastAsia"/>
          </w:rPr>
          <w:fldChar w:fldCharType="end"/>
        </w:r>
      </w:hyperlink>
    </w:p>
    <w:p w:rsidR="001A07FA" w:rsidRDefault="00021774">
      <w:pPr>
        <w:pStyle w:val="20"/>
        <w:tabs>
          <w:tab w:val="right" w:leader="dot" w:pos="9402"/>
        </w:tabs>
        <w:ind w:left="560"/>
        <w:rPr>
          <w:rFonts w:ascii="宋体" w:hAnsi="宋体" w:cs="宋体"/>
          <w:sz w:val="21"/>
          <w:szCs w:val="22"/>
        </w:rPr>
      </w:pPr>
      <w:hyperlink w:anchor="_Toc54278994" w:history="1">
        <w:r>
          <w:rPr>
            <w:rStyle w:val="a8"/>
            <w:rFonts w:ascii="宋体" w:hAnsi="宋体" w:cs="宋体" w:hint="eastAsia"/>
            <w:color w:val="auto"/>
          </w:rPr>
          <w:t>第四篇</w:t>
        </w:r>
        <w:r>
          <w:rPr>
            <w:rStyle w:val="a8"/>
            <w:rFonts w:ascii="宋体" w:hAnsi="宋体" w:cs="宋体" w:hint="eastAsia"/>
            <w:color w:val="auto"/>
          </w:rPr>
          <w:t xml:space="preserve">  </w:t>
        </w:r>
        <w:r>
          <w:rPr>
            <w:rStyle w:val="a8"/>
            <w:rFonts w:ascii="宋体" w:hAnsi="宋体" w:cs="宋体" w:hint="eastAsia"/>
            <w:color w:val="auto"/>
          </w:rPr>
          <w:t>磋商程序及方法、评审标准、无效响应和采购终止</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_Toc54278994 \h </w:instrText>
        </w:r>
        <w:r>
          <w:rPr>
            <w:rFonts w:ascii="宋体" w:hAnsi="宋体" w:cs="宋体" w:hint="eastAsia"/>
          </w:rPr>
        </w:r>
        <w:r>
          <w:rPr>
            <w:rFonts w:ascii="宋体" w:hAnsi="宋体" w:cs="宋体" w:hint="eastAsia"/>
          </w:rPr>
          <w:fldChar w:fldCharType="separate"/>
        </w:r>
        <w:r>
          <w:rPr>
            <w:rFonts w:ascii="宋体" w:hAnsi="宋体" w:cs="宋体" w:hint="eastAsia"/>
          </w:rPr>
          <w:t>- 10 -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95" w:history="1">
        <w:r>
          <w:rPr>
            <w:rStyle w:val="a8"/>
            <w:rFonts w:ascii="宋体" w:hAnsi="宋体" w:cs="宋体" w:hint="eastAsia"/>
            <w:color w:val="auto"/>
          </w:rPr>
          <w:t>一、磋商程序及方法</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_Toc54278995 \h </w:instrText>
        </w:r>
        <w:r>
          <w:rPr>
            <w:rFonts w:ascii="宋体" w:hAnsi="宋体" w:cs="宋体" w:hint="eastAsia"/>
          </w:rPr>
        </w:r>
        <w:r>
          <w:rPr>
            <w:rFonts w:ascii="宋体" w:hAnsi="宋体" w:cs="宋体" w:hint="eastAsia"/>
          </w:rPr>
          <w:fldChar w:fldCharType="separate"/>
        </w:r>
        <w:r>
          <w:rPr>
            <w:rFonts w:ascii="宋体" w:hAnsi="宋体" w:cs="宋体" w:hint="eastAsia"/>
          </w:rPr>
          <w:t>- 20 -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96" w:history="1">
        <w:r>
          <w:rPr>
            <w:rStyle w:val="a8"/>
            <w:rFonts w:ascii="宋体" w:hAnsi="宋体" w:cs="宋体" w:hint="eastAsia"/>
            <w:color w:val="auto"/>
          </w:rPr>
          <w:t>二、评审标准</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_Toc54278996 \h </w:instrText>
        </w:r>
        <w:r>
          <w:rPr>
            <w:rFonts w:ascii="宋体" w:hAnsi="宋体" w:cs="宋体" w:hint="eastAsia"/>
          </w:rPr>
        </w:r>
        <w:r>
          <w:rPr>
            <w:rFonts w:ascii="宋体" w:hAnsi="宋体" w:cs="宋体" w:hint="eastAsia"/>
          </w:rPr>
          <w:fldChar w:fldCharType="separate"/>
        </w:r>
        <w:r>
          <w:rPr>
            <w:rFonts w:ascii="宋体" w:hAnsi="宋体" w:cs="宋体" w:hint="eastAsia"/>
          </w:rPr>
          <w:t>- 22 -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97" w:history="1">
        <w:r>
          <w:rPr>
            <w:rStyle w:val="a8"/>
            <w:rFonts w:ascii="宋体" w:hAnsi="宋体" w:cs="宋体" w:hint="eastAsia"/>
            <w:color w:val="auto"/>
          </w:rPr>
          <w:t>三、无效响应</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_Toc54278997 \h </w:instrText>
        </w:r>
        <w:r>
          <w:rPr>
            <w:rFonts w:ascii="宋体" w:hAnsi="宋体" w:cs="宋体" w:hint="eastAsia"/>
          </w:rPr>
        </w:r>
        <w:r>
          <w:rPr>
            <w:rFonts w:ascii="宋体" w:hAnsi="宋体" w:cs="宋体" w:hint="eastAsia"/>
          </w:rPr>
          <w:fldChar w:fldCharType="separate"/>
        </w:r>
        <w:r>
          <w:rPr>
            <w:rFonts w:ascii="宋体" w:hAnsi="宋体" w:cs="宋体" w:hint="eastAsia"/>
          </w:rPr>
          <w:t>- 24 -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8998" w:history="1">
        <w:r>
          <w:rPr>
            <w:rStyle w:val="a8"/>
            <w:rFonts w:ascii="宋体" w:hAnsi="宋体" w:cs="宋体" w:hint="eastAsia"/>
            <w:color w:val="auto"/>
          </w:rPr>
          <w:t>四、采购终止</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_Toc54278998 \h </w:instrText>
        </w:r>
        <w:r>
          <w:rPr>
            <w:rFonts w:ascii="宋体" w:hAnsi="宋体" w:cs="宋体" w:hint="eastAsia"/>
          </w:rPr>
        </w:r>
        <w:r>
          <w:rPr>
            <w:rFonts w:ascii="宋体" w:hAnsi="宋体" w:cs="宋体" w:hint="eastAsia"/>
          </w:rPr>
          <w:fldChar w:fldCharType="separate"/>
        </w:r>
        <w:r>
          <w:rPr>
            <w:rFonts w:ascii="宋体" w:hAnsi="宋体" w:cs="宋体" w:hint="eastAsia"/>
          </w:rPr>
          <w:t>- 25 -</w:t>
        </w:r>
        <w:r>
          <w:rPr>
            <w:rFonts w:ascii="宋体" w:hAnsi="宋体" w:cs="宋体" w:hint="eastAsia"/>
          </w:rPr>
          <w:fldChar w:fldCharType="end"/>
        </w:r>
      </w:hyperlink>
    </w:p>
    <w:p w:rsidR="001A07FA" w:rsidRDefault="00021774">
      <w:pPr>
        <w:pStyle w:val="20"/>
        <w:tabs>
          <w:tab w:val="right" w:leader="dot" w:pos="9402"/>
        </w:tabs>
        <w:ind w:left="560"/>
        <w:rPr>
          <w:rFonts w:ascii="宋体" w:hAnsi="宋体" w:cs="宋体"/>
          <w:sz w:val="21"/>
          <w:szCs w:val="22"/>
        </w:rPr>
      </w:pPr>
      <w:hyperlink w:anchor="_Toc54278999" w:history="1">
        <w:r>
          <w:rPr>
            <w:rStyle w:val="a8"/>
            <w:rFonts w:ascii="宋体" w:hAnsi="宋体" w:cs="宋体" w:hint="eastAsia"/>
            <w:color w:val="auto"/>
          </w:rPr>
          <w:t>第五篇</w:t>
        </w:r>
        <w:r>
          <w:rPr>
            <w:rStyle w:val="a8"/>
            <w:rFonts w:ascii="宋体" w:hAnsi="宋体" w:cs="宋体" w:hint="eastAsia"/>
            <w:color w:val="auto"/>
          </w:rPr>
          <w:t xml:space="preserve">  </w:t>
        </w:r>
        <w:r>
          <w:rPr>
            <w:rStyle w:val="a8"/>
            <w:rFonts w:ascii="宋体" w:hAnsi="宋体" w:cs="宋体" w:hint="eastAsia"/>
            <w:color w:val="auto"/>
          </w:rPr>
          <w:t>供应商须知</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w:instrText>
        </w:r>
        <w:r>
          <w:rPr>
            <w:rFonts w:ascii="宋体" w:hAnsi="宋体" w:cs="宋体" w:hint="eastAsia"/>
          </w:rPr>
          <w:instrText xml:space="preserve">oc54278999 \h </w:instrText>
        </w:r>
        <w:r>
          <w:rPr>
            <w:rFonts w:ascii="宋体" w:hAnsi="宋体" w:cs="宋体" w:hint="eastAsia"/>
          </w:rPr>
        </w:r>
        <w:r>
          <w:rPr>
            <w:rFonts w:ascii="宋体" w:hAnsi="宋体" w:cs="宋体" w:hint="eastAsia"/>
          </w:rPr>
          <w:fldChar w:fldCharType="separate"/>
        </w:r>
        <w:r>
          <w:rPr>
            <w:rFonts w:ascii="宋体" w:hAnsi="宋体" w:cs="宋体" w:hint="eastAsia"/>
          </w:rPr>
          <w:t>- 26 -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00" w:history="1">
        <w:r>
          <w:rPr>
            <w:rStyle w:val="a8"/>
            <w:rFonts w:ascii="宋体" w:hAnsi="宋体" w:cs="宋体" w:hint="eastAsia"/>
            <w:color w:val="auto"/>
          </w:rPr>
          <w:t>一、磋商费用</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_Toc54279000 \h </w:instrText>
        </w:r>
        <w:r>
          <w:rPr>
            <w:rFonts w:ascii="宋体" w:hAnsi="宋体" w:cs="宋体" w:hint="eastAsia"/>
          </w:rPr>
        </w:r>
        <w:r>
          <w:rPr>
            <w:rFonts w:ascii="宋体" w:hAnsi="宋体" w:cs="宋体" w:hint="eastAsia"/>
          </w:rPr>
          <w:fldChar w:fldCharType="separate"/>
        </w:r>
        <w:r>
          <w:rPr>
            <w:rFonts w:ascii="宋体" w:hAnsi="宋体" w:cs="宋体" w:hint="eastAsia"/>
          </w:rPr>
          <w:t>- 26 -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01" w:history="1">
        <w:r>
          <w:rPr>
            <w:rStyle w:val="a8"/>
            <w:rFonts w:ascii="宋体" w:hAnsi="宋体" w:cs="宋体" w:hint="eastAsia"/>
            <w:color w:val="auto"/>
          </w:rPr>
          <w:t>二、竞争性磋商文件</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_Toc54279001 \h </w:instrText>
        </w:r>
        <w:r>
          <w:rPr>
            <w:rFonts w:ascii="宋体" w:hAnsi="宋体" w:cs="宋体" w:hint="eastAsia"/>
          </w:rPr>
        </w:r>
        <w:r>
          <w:rPr>
            <w:rFonts w:ascii="宋体" w:hAnsi="宋体" w:cs="宋体" w:hint="eastAsia"/>
          </w:rPr>
          <w:fldChar w:fldCharType="separate"/>
        </w:r>
        <w:r>
          <w:rPr>
            <w:rFonts w:ascii="宋体" w:hAnsi="宋体" w:cs="宋体" w:hint="eastAsia"/>
          </w:rPr>
          <w:t>- 26 -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02" w:history="1">
        <w:r>
          <w:rPr>
            <w:rStyle w:val="a8"/>
            <w:rFonts w:ascii="宋体" w:hAnsi="宋体" w:cs="宋体" w:hint="eastAsia"/>
            <w:color w:val="auto"/>
          </w:rPr>
          <w:t>三、磋商要求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_Toc54279002 \h </w:instrText>
        </w:r>
        <w:r>
          <w:rPr>
            <w:rFonts w:ascii="宋体" w:hAnsi="宋体" w:cs="宋体" w:hint="eastAsia"/>
          </w:rPr>
        </w:r>
        <w:r>
          <w:rPr>
            <w:rFonts w:ascii="宋体" w:hAnsi="宋体" w:cs="宋体" w:hint="eastAsia"/>
          </w:rPr>
          <w:fldChar w:fldCharType="separate"/>
        </w:r>
        <w:r>
          <w:rPr>
            <w:rFonts w:ascii="宋体" w:hAnsi="宋体" w:cs="宋体" w:hint="eastAsia"/>
          </w:rPr>
          <w:t>- 26 -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03" w:history="1">
        <w:r>
          <w:rPr>
            <w:rStyle w:val="a8"/>
            <w:rFonts w:ascii="宋体" w:hAnsi="宋体" w:cs="宋体" w:hint="eastAsia"/>
            <w:color w:val="auto"/>
          </w:rPr>
          <w:t>四、成交供应商的确认和变更</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_Toc54279003 \h </w:instrText>
        </w:r>
        <w:r>
          <w:rPr>
            <w:rFonts w:ascii="宋体" w:hAnsi="宋体" w:cs="宋体" w:hint="eastAsia"/>
          </w:rPr>
        </w:r>
        <w:r>
          <w:rPr>
            <w:rFonts w:ascii="宋体" w:hAnsi="宋体" w:cs="宋体" w:hint="eastAsia"/>
          </w:rPr>
          <w:fldChar w:fldCharType="separate"/>
        </w:r>
        <w:r>
          <w:rPr>
            <w:rFonts w:ascii="宋体" w:hAnsi="宋体" w:cs="宋体" w:hint="eastAsia"/>
          </w:rPr>
          <w:t>- 27 -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04" w:history="1">
        <w:r>
          <w:rPr>
            <w:rStyle w:val="a8"/>
            <w:rFonts w:ascii="宋体" w:hAnsi="宋体" w:cs="宋体" w:hint="eastAsia"/>
            <w:color w:val="auto"/>
          </w:rPr>
          <w:t>五、成交通知</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_Toc54279004 \h </w:instrText>
        </w:r>
        <w:r>
          <w:rPr>
            <w:rFonts w:ascii="宋体" w:hAnsi="宋体" w:cs="宋体" w:hint="eastAsia"/>
          </w:rPr>
        </w:r>
        <w:r>
          <w:rPr>
            <w:rFonts w:ascii="宋体" w:hAnsi="宋体" w:cs="宋体" w:hint="eastAsia"/>
          </w:rPr>
          <w:fldChar w:fldCharType="separate"/>
        </w:r>
        <w:r>
          <w:rPr>
            <w:rFonts w:ascii="宋体" w:hAnsi="宋体" w:cs="宋体" w:hint="eastAsia"/>
          </w:rPr>
          <w:t>- 27 -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05" w:history="1">
        <w:r>
          <w:rPr>
            <w:rStyle w:val="a8"/>
            <w:rFonts w:ascii="宋体" w:hAnsi="宋体" w:cs="宋体" w:hint="eastAsia"/>
            <w:color w:val="auto"/>
          </w:rPr>
          <w:t>六、关于质疑和投诉</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w:instrText>
        </w:r>
        <w:r>
          <w:rPr>
            <w:rFonts w:ascii="宋体" w:hAnsi="宋体" w:cs="宋体" w:hint="eastAsia"/>
          </w:rPr>
          <w:instrText xml:space="preserve">c54279005 \h </w:instrText>
        </w:r>
        <w:r>
          <w:rPr>
            <w:rFonts w:ascii="宋体" w:hAnsi="宋体" w:cs="宋体" w:hint="eastAsia"/>
          </w:rPr>
        </w:r>
        <w:r>
          <w:rPr>
            <w:rFonts w:ascii="宋体" w:hAnsi="宋体" w:cs="宋体" w:hint="eastAsia"/>
          </w:rPr>
          <w:fldChar w:fldCharType="separate"/>
        </w:r>
        <w:r>
          <w:rPr>
            <w:rFonts w:ascii="宋体" w:hAnsi="宋体" w:cs="宋体" w:hint="eastAsia"/>
          </w:rPr>
          <w:t>- 28 -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08" w:history="1">
        <w:r>
          <w:rPr>
            <w:rStyle w:val="a8"/>
            <w:rFonts w:ascii="宋体" w:hAnsi="宋体" w:cs="宋体" w:hint="eastAsia"/>
            <w:color w:val="auto"/>
          </w:rPr>
          <w:t>七、签订合同</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_Toc54279008 \h </w:instrText>
        </w:r>
        <w:r>
          <w:rPr>
            <w:rFonts w:ascii="宋体" w:hAnsi="宋体" w:cs="宋体" w:hint="eastAsia"/>
          </w:rPr>
        </w:r>
        <w:r>
          <w:rPr>
            <w:rFonts w:ascii="宋体" w:hAnsi="宋体" w:cs="宋体" w:hint="eastAsia"/>
          </w:rPr>
          <w:fldChar w:fldCharType="separate"/>
        </w:r>
        <w:r>
          <w:rPr>
            <w:rFonts w:ascii="宋体" w:hAnsi="宋体" w:cs="宋体" w:hint="eastAsia"/>
          </w:rPr>
          <w:t>- 29 -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09" w:history="1">
        <w:r>
          <w:rPr>
            <w:rStyle w:val="a8"/>
            <w:rFonts w:ascii="宋体" w:hAnsi="宋体" w:cs="宋体" w:hint="eastAsia"/>
            <w:color w:val="auto"/>
          </w:rPr>
          <w:t>八、政府采购信用融资</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_Toc54279009 \h </w:instrText>
        </w:r>
        <w:r>
          <w:rPr>
            <w:rFonts w:ascii="宋体" w:hAnsi="宋体" w:cs="宋体" w:hint="eastAsia"/>
          </w:rPr>
        </w:r>
        <w:r>
          <w:rPr>
            <w:rFonts w:ascii="宋体" w:hAnsi="宋体" w:cs="宋体" w:hint="eastAsia"/>
          </w:rPr>
          <w:fldChar w:fldCharType="separate"/>
        </w:r>
        <w:r>
          <w:rPr>
            <w:rFonts w:ascii="宋体" w:hAnsi="宋体" w:cs="宋体" w:hint="eastAsia"/>
          </w:rPr>
          <w:t>- 30 -</w:t>
        </w:r>
        <w:r>
          <w:rPr>
            <w:rFonts w:ascii="宋体" w:hAnsi="宋体" w:cs="宋体" w:hint="eastAsia"/>
          </w:rPr>
          <w:fldChar w:fldCharType="end"/>
        </w:r>
      </w:hyperlink>
    </w:p>
    <w:p w:rsidR="001A07FA" w:rsidRDefault="00021774">
      <w:pPr>
        <w:pStyle w:val="20"/>
        <w:tabs>
          <w:tab w:val="right" w:leader="dot" w:pos="9402"/>
        </w:tabs>
        <w:ind w:left="560"/>
        <w:rPr>
          <w:rFonts w:ascii="宋体" w:hAnsi="宋体" w:cs="宋体"/>
          <w:sz w:val="21"/>
          <w:szCs w:val="22"/>
        </w:rPr>
      </w:pPr>
      <w:hyperlink w:anchor="_Toc54279010" w:history="1">
        <w:r>
          <w:rPr>
            <w:rStyle w:val="a8"/>
            <w:rFonts w:ascii="宋体" w:hAnsi="宋体" w:cs="宋体" w:hint="eastAsia"/>
            <w:color w:val="auto"/>
          </w:rPr>
          <w:t>第六篇</w:t>
        </w:r>
        <w:r>
          <w:rPr>
            <w:rStyle w:val="a8"/>
            <w:rFonts w:ascii="宋体" w:hAnsi="宋体" w:cs="宋体" w:hint="eastAsia"/>
            <w:color w:val="auto"/>
          </w:rPr>
          <w:t xml:space="preserve">  </w:t>
        </w:r>
        <w:r>
          <w:rPr>
            <w:rStyle w:val="a8"/>
            <w:rFonts w:ascii="宋体" w:hAnsi="宋体" w:cs="宋体" w:hint="eastAsia"/>
            <w:color w:val="auto"/>
          </w:rPr>
          <w:t>政府采购合同</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_Toc54279010 \h </w:instrText>
        </w:r>
        <w:r>
          <w:rPr>
            <w:rFonts w:ascii="宋体" w:hAnsi="宋体" w:cs="宋体" w:hint="eastAsia"/>
          </w:rPr>
        </w:r>
        <w:r>
          <w:rPr>
            <w:rFonts w:ascii="宋体" w:hAnsi="宋体" w:cs="宋体" w:hint="eastAsia"/>
          </w:rPr>
          <w:fldChar w:fldCharType="separate"/>
        </w:r>
        <w:r>
          <w:rPr>
            <w:rFonts w:ascii="宋体" w:hAnsi="宋体" w:cs="宋体" w:hint="eastAsia"/>
          </w:rPr>
          <w:t>- 31 -</w:t>
        </w:r>
        <w:r>
          <w:rPr>
            <w:rFonts w:ascii="宋体" w:hAnsi="宋体" w:cs="宋体" w:hint="eastAsia"/>
          </w:rPr>
          <w:fldChar w:fldCharType="end"/>
        </w:r>
      </w:hyperlink>
    </w:p>
    <w:p w:rsidR="001A07FA" w:rsidRDefault="00021774">
      <w:pPr>
        <w:pStyle w:val="20"/>
        <w:tabs>
          <w:tab w:val="right" w:leader="dot" w:pos="9402"/>
        </w:tabs>
        <w:ind w:left="560"/>
        <w:rPr>
          <w:rFonts w:ascii="宋体" w:hAnsi="宋体" w:cs="宋体"/>
          <w:sz w:val="21"/>
          <w:szCs w:val="22"/>
        </w:rPr>
      </w:pPr>
      <w:hyperlink w:anchor="_Toc54279011" w:history="1">
        <w:r>
          <w:rPr>
            <w:rStyle w:val="a8"/>
            <w:rFonts w:ascii="宋体" w:hAnsi="宋体" w:cs="宋体" w:hint="eastAsia"/>
            <w:color w:val="auto"/>
          </w:rPr>
          <w:t>第七篇</w:t>
        </w:r>
        <w:r>
          <w:rPr>
            <w:rStyle w:val="a8"/>
            <w:rFonts w:ascii="宋体" w:hAnsi="宋体" w:cs="宋体" w:hint="eastAsia"/>
            <w:color w:val="auto"/>
          </w:rPr>
          <w:t xml:space="preserve">  </w:t>
        </w:r>
        <w:r>
          <w:rPr>
            <w:rStyle w:val="a8"/>
            <w:rFonts w:ascii="宋体" w:hAnsi="宋体" w:cs="宋体" w:hint="eastAsia"/>
            <w:color w:val="auto"/>
          </w:rPr>
          <w:t>响应文件编制要求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_Toc54279011 \h </w:instrText>
        </w:r>
        <w:r>
          <w:rPr>
            <w:rFonts w:ascii="宋体" w:hAnsi="宋体" w:cs="宋体" w:hint="eastAsia"/>
          </w:rPr>
        </w:r>
        <w:r>
          <w:rPr>
            <w:rFonts w:ascii="宋体" w:hAnsi="宋体" w:cs="宋体" w:hint="eastAsia"/>
          </w:rPr>
          <w:fldChar w:fldCharType="separate"/>
        </w:r>
        <w:r>
          <w:rPr>
            <w:rFonts w:ascii="宋体" w:hAnsi="宋体" w:cs="宋体" w:hint="eastAsia"/>
          </w:rPr>
          <w:t>- 32 -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12" w:history="1">
        <w:r>
          <w:rPr>
            <w:rStyle w:val="a8"/>
            <w:rFonts w:ascii="宋体" w:hAnsi="宋体" w:cs="宋体" w:hint="eastAsia"/>
            <w:color w:val="auto"/>
          </w:rPr>
          <w:t>一、经济部分</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_Toc54279012 \h </w:instrText>
        </w:r>
        <w:r>
          <w:rPr>
            <w:rFonts w:ascii="宋体" w:hAnsi="宋体" w:cs="宋体" w:hint="eastAsia"/>
          </w:rPr>
        </w:r>
        <w:r>
          <w:rPr>
            <w:rFonts w:ascii="宋体" w:hAnsi="宋体" w:cs="宋体" w:hint="eastAsia"/>
          </w:rPr>
          <w:fldChar w:fldCharType="separate"/>
        </w:r>
        <w:r>
          <w:rPr>
            <w:rFonts w:ascii="宋体" w:hAnsi="宋体" w:cs="宋体" w:hint="eastAsia"/>
          </w:rPr>
          <w:t>- 33 -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13" w:history="1">
        <w:r>
          <w:rPr>
            <w:rStyle w:val="a8"/>
            <w:rFonts w:ascii="宋体" w:hAnsi="宋体" w:cs="宋体" w:hint="eastAsia"/>
            <w:color w:val="auto"/>
          </w:rPr>
          <w:t>二、服务部分</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w:instrText>
        </w:r>
        <w:r>
          <w:rPr>
            <w:rFonts w:ascii="宋体" w:hAnsi="宋体" w:cs="宋体" w:hint="eastAsia"/>
          </w:rPr>
          <w:instrText xml:space="preserve">279013 \h </w:instrText>
        </w:r>
        <w:r>
          <w:rPr>
            <w:rFonts w:ascii="宋体" w:hAnsi="宋体" w:cs="宋体" w:hint="eastAsia"/>
          </w:rPr>
        </w:r>
        <w:r>
          <w:rPr>
            <w:rFonts w:ascii="宋体" w:hAnsi="宋体" w:cs="宋体" w:hint="eastAsia"/>
          </w:rPr>
          <w:fldChar w:fldCharType="separate"/>
        </w:r>
        <w:r>
          <w:rPr>
            <w:rFonts w:ascii="宋体" w:hAnsi="宋体" w:cs="宋体" w:hint="eastAsia"/>
          </w:rPr>
          <w:t>- 35 -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14" w:history="1">
        <w:r>
          <w:rPr>
            <w:rStyle w:val="a8"/>
            <w:rFonts w:ascii="宋体" w:hAnsi="宋体" w:cs="宋体" w:hint="eastAsia"/>
            <w:color w:val="auto"/>
          </w:rPr>
          <w:t>三、商务部分</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_Toc54279014 \h </w:instrText>
        </w:r>
        <w:r>
          <w:rPr>
            <w:rFonts w:ascii="宋体" w:hAnsi="宋体" w:cs="宋体" w:hint="eastAsia"/>
          </w:rPr>
        </w:r>
        <w:r>
          <w:rPr>
            <w:rFonts w:ascii="宋体" w:hAnsi="宋体" w:cs="宋体" w:hint="eastAsia"/>
          </w:rPr>
          <w:fldChar w:fldCharType="separate"/>
        </w:r>
        <w:r>
          <w:rPr>
            <w:rFonts w:ascii="宋体" w:hAnsi="宋体" w:cs="宋体" w:hint="eastAsia"/>
          </w:rPr>
          <w:t>- 37 -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15" w:history="1">
        <w:r>
          <w:rPr>
            <w:rStyle w:val="a8"/>
            <w:rFonts w:ascii="宋体" w:hAnsi="宋体" w:cs="宋体" w:hint="eastAsia"/>
            <w:color w:val="auto"/>
          </w:rPr>
          <w:t>四、</w:t>
        </w:r>
        <w:r>
          <w:rPr>
            <w:rStyle w:val="a8"/>
            <w:rFonts w:ascii="宋体" w:hAnsi="宋体" w:cs="宋体" w:hint="eastAsia"/>
            <w:color w:val="auto"/>
          </w:rPr>
          <w:t>资格条件及其他</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_Toc54279015 \h </w:instrText>
        </w:r>
        <w:r>
          <w:rPr>
            <w:rFonts w:ascii="宋体" w:hAnsi="宋体" w:cs="宋体" w:hint="eastAsia"/>
          </w:rPr>
        </w:r>
        <w:r>
          <w:rPr>
            <w:rFonts w:ascii="宋体" w:hAnsi="宋体" w:cs="宋体" w:hint="eastAsia"/>
          </w:rPr>
          <w:fldChar w:fldCharType="separate"/>
        </w:r>
        <w:r>
          <w:rPr>
            <w:rFonts w:ascii="宋体" w:hAnsi="宋体" w:cs="宋体" w:hint="eastAsia"/>
          </w:rPr>
          <w:t>- 40 -</w:t>
        </w:r>
        <w:r>
          <w:rPr>
            <w:rFonts w:ascii="宋体" w:hAnsi="宋体" w:cs="宋体" w:hint="eastAsia"/>
          </w:rPr>
          <w:fldChar w:fldCharType="end"/>
        </w:r>
      </w:hyperlink>
    </w:p>
    <w:p w:rsidR="001A07FA" w:rsidRDefault="00021774">
      <w:pPr>
        <w:pStyle w:val="30"/>
        <w:tabs>
          <w:tab w:val="right" w:leader="dot" w:pos="9402"/>
        </w:tabs>
        <w:ind w:left="1120"/>
        <w:rPr>
          <w:rFonts w:ascii="宋体" w:hAnsi="宋体" w:cs="宋体"/>
          <w:sz w:val="21"/>
          <w:szCs w:val="22"/>
        </w:rPr>
      </w:pPr>
      <w:hyperlink w:anchor="_Toc54279016" w:history="1">
        <w:r>
          <w:rPr>
            <w:rStyle w:val="a8"/>
            <w:rFonts w:ascii="宋体" w:hAnsi="宋体" w:cs="宋体" w:hint="eastAsia"/>
            <w:color w:val="auto"/>
          </w:rPr>
          <w:t>五、其他资料</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_Toc54279016 \h </w:instrText>
        </w:r>
        <w:r>
          <w:rPr>
            <w:rFonts w:ascii="宋体" w:hAnsi="宋体" w:cs="宋体" w:hint="eastAsia"/>
          </w:rPr>
        </w:r>
        <w:r>
          <w:rPr>
            <w:rFonts w:ascii="宋体" w:hAnsi="宋体" w:cs="宋体" w:hint="eastAsia"/>
          </w:rPr>
          <w:fldChar w:fldCharType="separate"/>
        </w:r>
        <w:r>
          <w:rPr>
            <w:rFonts w:ascii="宋体" w:hAnsi="宋体" w:cs="宋体" w:hint="eastAsia"/>
          </w:rPr>
          <w:t>- 46 -</w:t>
        </w:r>
        <w:r>
          <w:rPr>
            <w:rFonts w:ascii="宋体" w:hAnsi="宋体" w:cs="宋体" w:hint="eastAsia"/>
          </w:rPr>
          <w:fldChar w:fldCharType="end"/>
        </w:r>
      </w:hyperlink>
    </w:p>
    <w:p w:rsidR="001A07FA" w:rsidRDefault="00021774">
      <w:pPr>
        <w:pStyle w:val="20"/>
        <w:tabs>
          <w:tab w:val="right" w:leader="dot" w:pos="9402"/>
        </w:tabs>
        <w:spacing w:line="480" w:lineRule="exact"/>
        <w:ind w:left="560"/>
        <w:jc w:val="center"/>
        <w:rPr>
          <w:rFonts w:ascii="宋体" w:hAnsi="宋体" w:cs="宋体"/>
          <w:sz w:val="18"/>
          <w:szCs w:val="22"/>
        </w:rPr>
        <w:sectPr w:rsidR="001A07FA">
          <w:footerReference w:type="even" r:id="rId8"/>
          <w:footerReference w:type="default" r:id="rId9"/>
          <w:headerReference w:type="first" r:id="rId10"/>
          <w:footerReference w:type="first" r:id="rId11"/>
          <w:pgSz w:w="11907" w:h="16840"/>
          <w:pgMar w:top="1134" w:right="1191" w:bottom="1134" w:left="1304" w:header="851" w:footer="992" w:gutter="0"/>
          <w:pgNumType w:fmt="numberInDash" w:start="1"/>
          <w:cols w:space="720"/>
          <w:docGrid w:linePitch="380" w:charSpace="-5735"/>
        </w:sectPr>
      </w:pPr>
      <w:r>
        <w:rPr>
          <w:rFonts w:ascii="宋体" w:hAnsi="宋体" w:cs="宋体" w:hint="eastAsia"/>
          <w:szCs w:val="21"/>
        </w:rPr>
        <w:fldChar w:fldCharType="end"/>
      </w:r>
    </w:p>
    <w:p w:rsidR="001A07FA" w:rsidRDefault="00021774">
      <w:pPr>
        <w:pStyle w:val="2"/>
        <w:spacing w:line="360" w:lineRule="auto"/>
        <w:jc w:val="center"/>
        <w:rPr>
          <w:rFonts w:ascii="宋体" w:eastAsia="宋体" w:hAnsi="宋体" w:cs="宋体"/>
          <w:b w:val="0"/>
          <w:szCs w:val="30"/>
        </w:rPr>
      </w:pPr>
      <w:bookmarkStart w:id="0" w:name="_Toc54278968"/>
      <w:bookmarkStart w:id="1" w:name="_Toc12789052"/>
      <w:bookmarkStart w:id="2" w:name="_Toc11641050"/>
      <w:r>
        <w:rPr>
          <w:rFonts w:ascii="宋体" w:eastAsia="宋体" w:hAnsi="宋体" w:cs="宋体" w:hint="eastAsia"/>
          <w:b w:val="0"/>
          <w:sz w:val="36"/>
          <w:szCs w:val="30"/>
        </w:rPr>
        <w:lastRenderedPageBreak/>
        <w:t>第一篇</w:t>
      </w:r>
      <w:r>
        <w:rPr>
          <w:rFonts w:ascii="宋体" w:eastAsia="宋体" w:hAnsi="宋体" w:cs="宋体" w:hint="eastAsia"/>
          <w:b w:val="0"/>
          <w:sz w:val="36"/>
          <w:szCs w:val="30"/>
        </w:rPr>
        <w:t xml:space="preserve">  </w:t>
      </w:r>
      <w:r>
        <w:rPr>
          <w:rFonts w:ascii="宋体" w:eastAsia="宋体" w:hAnsi="宋体" w:cs="宋体" w:hint="eastAsia"/>
          <w:b w:val="0"/>
          <w:sz w:val="36"/>
          <w:szCs w:val="30"/>
        </w:rPr>
        <w:t>采购邀请书</w:t>
      </w:r>
      <w:bookmarkEnd w:id="0"/>
      <w:bookmarkEnd w:id="1"/>
      <w:bookmarkEnd w:id="2"/>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我司对建桥</w:t>
      </w:r>
      <w:r>
        <w:rPr>
          <w:rFonts w:ascii="宋体" w:hAnsi="宋体" w:cs="宋体" w:hint="eastAsia"/>
          <w:sz w:val="24"/>
          <w:szCs w:val="24"/>
        </w:rPr>
        <w:t>C</w:t>
      </w:r>
      <w:r>
        <w:rPr>
          <w:rFonts w:ascii="宋体" w:hAnsi="宋体" w:cs="宋体" w:hint="eastAsia"/>
          <w:sz w:val="24"/>
          <w:szCs w:val="24"/>
        </w:rPr>
        <w:t>区双石河一期绿化景观工程设计</w:t>
      </w:r>
      <w:r>
        <w:rPr>
          <w:rFonts w:ascii="宋体" w:hAnsi="宋体" w:cs="宋体" w:hint="eastAsia"/>
          <w:sz w:val="24"/>
          <w:szCs w:val="24"/>
        </w:rPr>
        <w:t>（第二次）</w:t>
      </w:r>
      <w:r>
        <w:rPr>
          <w:rFonts w:ascii="宋体" w:hAnsi="宋体" w:cs="宋体" w:hint="eastAsia"/>
          <w:sz w:val="24"/>
          <w:szCs w:val="24"/>
        </w:rPr>
        <w:t>进行竞争性磋商采购。欢迎有资格的供应商前来参与磋商。</w:t>
      </w:r>
    </w:p>
    <w:p w:rsidR="001A07FA" w:rsidRDefault="00021774">
      <w:pPr>
        <w:pStyle w:val="3"/>
        <w:spacing w:line="360" w:lineRule="auto"/>
        <w:rPr>
          <w:rFonts w:ascii="宋体" w:hAnsi="宋体" w:cs="宋体"/>
          <w:sz w:val="24"/>
          <w:szCs w:val="24"/>
        </w:rPr>
      </w:pPr>
      <w:bookmarkStart w:id="3" w:name="_Toc54278969"/>
      <w:bookmarkStart w:id="4" w:name="_Toc317775175"/>
      <w:bookmarkStart w:id="5" w:name="_Toc313893526"/>
      <w:r>
        <w:rPr>
          <w:rFonts w:ascii="宋体" w:hAnsi="宋体" w:cs="宋体" w:hint="eastAsia"/>
          <w:sz w:val="24"/>
          <w:szCs w:val="24"/>
        </w:rPr>
        <w:t>一、竞争性磋商内容</w:t>
      </w:r>
      <w:bookmarkEnd w:id="3"/>
      <w:bookmarkEnd w:id="4"/>
      <w:bookmarkEnd w:id="5"/>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1989"/>
        <w:gridCol w:w="1991"/>
        <w:gridCol w:w="1792"/>
      </w:tblGrid>
      <w:tr w:rsidR="001A07FA">
        <w:trPr>
          <w:trHeight w:val="640"/>
          <w:jc w:val="center"/>
        </w:trPr>
        <w:tc>
          <w:tcPr>
            <w:tcW w:w="3515" w:type="dxa"/>
            <w:tcBorders>
              <w:top w:val="single" w:sz="4" w:space="0" w:color="auto"/>
              <w:left w:val="single" w:sz="4" w:space="0" w:color="auto"/>
              <w:right w:val="single" w:sz="4" w:space="0" w:color="auto"/>
            </w:tcBorders>
            <w:noWrap/>
            <w:vAlign w:val="center"/>
          </w:tcPr>
          <w:p w:rsidR="001A07FA" w:rsidRDefault="00021774">
            <w:pPr>
              <w:widowControl/>
              <w:spacing w:line="360" w:lineRule="auto"/>
              <w:jc w:val="center"/>
              <w:rPr>
                <w:rFonts w:ascii="宋体" w:hAnsi="宋体" w:cs="宋体"/>
                <w:b/>
                <w:bCs/>
                <w:kern w:val="0"/>
                <w:sz w:val="21"/>
                <w:szCs w:val="24"/>
              </w:rPr>
            </w:pPr>
            <w:r>
              <w:rPr>
                <w:rFonts w:ascii="宋体" w:hAnsi="宋体" w:cs="宋体" w:hint="eastAsia"/>
                <w:b/>
                <w:bCs/>
                <w:kern w:val="0"/>
                <w:sz w:val="21"/>
                <w:szCs w:val="24"/>
              </w:rPr>
              <w:t>项目名称</w:t>
            </w:r>
          </w:p>
        </w:tc>
        <w:tc>
          <w:tcPr>
            <w:tcW w:w="1989" w:type="dxa"/>
            <w:tcBorders>
              <w:top w:val="single" w:sz="4" w:space="0" w:color="auto"/>
              <w:left w:val="single" w:sz="4" w:space="0" w:color="auto"/>
              <w:right w:val="single" w:sz="4" w:space="0" w:color="auto"/>
            </w:tcBorders>
            <w:noWrap/>
            <w:vAlign w:val="center"/>
          </w:tcPr>
          <w:p w:rsidR="001A07FA" w:rsidRDefault="00021774">
            <w:pPr>
              <w:spacing w:line="360" w:lineRule="auto"/>
              <w:jc w:val="center"/>
              <w:rPr>
                <w:rFonts w:ascii="宋体" w:hAnsi="宋体" w:cs="宋体"/>
                <w:b/>
                <w:bCs/>
                <w:kern w:val="0"/>
                <w:sz w:val="21"/>
                <w:szCs w:val="24"/>
              </w:rPr>
            </w:pPr>
            <w:r>
              <w:rPr>
                <w:rFonts w:ascii="宋体" w:hAnsi="宋体" w:cs="宋体" w:hint="eastAsia"/>
                <w:b/>
                <w:bCs/>
                <w:kern w:val="0"/>
                <w:sz w:val="21"/>
                <w:szCs w:val="24"/>
              </w:rPr>
              <w:t>最高限价（元）</w:t>
            </w:r>
          </w:p>
        </w:tc>
        <w:tc>
          <w:tcPr>
            <w:tcW w:w="1991" w:type="dxa"/>
            <w:tcBorders>
              <w:top w:val="single" w:sz="4" w:space="0" w:color="auto"/>
              <w:left w:val="single" w:sz="4" w:space="0" w:color="auto"/>
              <w:right w:val="single" w:sz="4" w:space="0" w:color="auto"/>
            </w:tcBorders>
            <w:noWrap/>
            <w:vAlign w:val="center"/>
          </w:tcPr>
          <w:p w:rsidR="001A07FA" w:rsidRDefault="00021774">
            <w:pPr>
              <w:spacing w:line="360" w:lineRule="auto"/>
              <w:jc w:val="center"/>
              <w:rPr>
                <w:rFonts w:ascii="宋体" w:hAnsi="宋体" w:cs="宋体"/>
                <w:b/>
                <w:bCs/>
                <w:kern w:val="0"/>
                <w:sz w:val="21"/>
                <w:szCs w:val="24"/>
              </w:rPr>
            </w:pPr>
            <w:r>
              <w:rPr>
                <w:rFonts w:ascii="宋体" w:hAnsi="宋体" w:cs="宋体" w:hint="eastAsia"/>
                <w:b/>
                <w:bCs/>
                <w:kern w:val="0"/>
                <w:sz w:val="21"/>
                <w:szCs w:val="24"/>
              </w:rPr>
              <w:t>成交供应商数量（名）</w:t>
            </w:r>
          </w:p>
        </w:tc>
        <w:tc>
          <w:tcPr>
            <w:tcW w:w="1792" w:type="dxa"/>
            <w:tcBorders>
              <w:top w:val="single" w:sz="4" w:space="0" w:color="auto"/>
              <w:left w:val="single" w:sz="4" w:space="0" w:color="auto"/>
              <w:right w:val="single" w:sz="4" w:space="0" w:color="auto"/>
            </w:tcBorders>
            <w:noWrap/>
            <w:vAlign w:val="center"/>
          </w:tcPr>
          <w:p w:rsidR="001A07FA" w:rsidRDefault="00021774">
            <w:pPr>
              <w:spacing w:line="360" w:lineRule="auto"/>
              <w:jc w:val="center"/>
              <w:rPr>
                <w:rFonts w:ascii="宋体" w:hAnsi="宋体" w:cs="宋体"/>
                <w:b/>
                <w:bCs/>
                <w:kern w:val="0"/>
                <w:sz w:val="21"/>
                <w:szCs w:val="24"/>
              </w:rPr>
            </w:pPr>
            <w:r>
              <w:rPr>
                <w:rFonts w:ascii="宋体" w:hAnsi="宋体" w:cs="宋体" w:hint="eastAsia"/>
                <w:b/>
                <w:bCs/>
                <w:kern w:val="0"/>
                <w:sz w:val="21"/>
                <w:szCs w:val="24"/>
              </w:rPr>
              <w:t>采购标的对应的中小企业划分标准所属行业</w:t>
            </w:r>
          </w:p>
        </w:tc>
      </w:tr>
      <w:tr w:rsidR="001A07FA">
        <w:trPr>
          <w:trHeight w:val="616"/>
          <w:jc w:val="center"/>
        </w:trPr>
        <w:tc>
          <w:tcPr>
            <w:tcW w:w="3515" w:type="dxa"/>
            <w:tcBorders>
              <w:top w:val="single" w:sz="4" w:space="0" w:color="auto"/>
              <w:left w:val="single" w:sz="4" w:space="0" w:color="auto"/>
              <w:right w:val="single" w:sz="4" w:space="0" w:color="auto"/>
            </w:tcBorders>
            <w:noWrap/>
            <w:vAlign w:val="center"/>
          </w:tcPr>
          <w:p w:rsidR="001A07FA" w:rsidRDefault="00021774">
            <w:pPr>
              <w:widowControl/>
              <w:spacing w:line="360" w:lineRule="auto"/>
              <w:jc w:val="center"/>
              <w:rPr>
                <w:rFonts w:ascii="宋体" w:hAnsi="宋体" w:cs="宋体"/>
                <w:kern w:val="0"/>
                <w:sz w:val="21"/>
                <w:szCs w:val="24"/>
              </w:rPr>
            </w:pPr>
            <w:bookmarkStart w:id="6" w:name="_Hlk344477914"/>
            <w:r>
              <w:rPr>
                <w:rFonts w:ascii="宋体" w:hAnsi="宋体" w:cs="宋体" w:hint="eastAsia"/>
                <w:sz w:val="24"/>
                <w:szCs w:val="24"/>
              </w:rPr>
              <w:t>建桥</w:t>
            </w:r>
            <w:r>
              <w:rPr>
                <w:rFonts w:ascii="宋体" w:hAnsi="宋体" w:cs="宋体" w:hint="eastAsia"/>
                <w:sz w:val="24"/>
                <w:szCs w:val="24"/>
              </w:rPr>
              <w:t>C</w:t>
            </w:r>
            <w:r>
              <w:rPr>
                <w:rFonts w:ascii="宋体" w:hAnsi="宋体" w:cs="宋体" w:hint="eastAsia"/>
                <w:sz w:val="24"/>
                <w:szCs w:val="24"/>
              </w:rPr>
              <w:t>区双石河一期绿化景观工程设计</w:t>
            </w:r>
            <w:r>
              <w:rPr>
                <w:rFonts w:ascii="宋体" w:hAnsi="宋体" w:cs="宋体" w:hint="eastAsia"/>
                <w:sz w:val="24"/>
                <w:szCs w:val="24"/>
              </w:rPr>
              <w:t>（第二次）</w:t>
            </w:r>
          </w:p>
        </w:tc>
        <w:tc>
          <w:tcPr>
            <w:tcW w:w="1989" w:type="dxa"/>
            <w:tcBorders>
              <w:top w:val="single" w:sz="4" w:space="0" w:color="auto"/>
              <w:left w:val="single" w:sz="4" w:space="0" w:color="auto"/>
              <w:right w:val="single" w:sz="4" w:space="0" w:color="auto"/>
            </w:tcBorders>
            <w:noWrap/>
            <w:vAlign w:val="center"/>
          </w:tcPr>
          <w:p w:rsidR="001A07FA" w:rsidRDefault="00021774">
            <w:pPr>
              <w:widowControl/>
              <w:spacing w:line="360" w:lineRule="auto"/>
              <w:jc w:val="center"/>
              <w:rPr>
                <w:rFonts w:ascii="宋体" w:hAnsi="宋体" w:cs="宋体"/>
                <w:sz w:val="24"/>
                <w:szCs w:val="24"/>
              </w:rPr>
            </w:pPr>
            <w:r>
              <w:rPr>
                <w:rFonts w:ascii="宋体" w:hAnsi="宋体" w:cs="宋体" w:hint="eastAsia"/>
                <w:sz w:val="24"/>
                <w:szCs w:val="24"/>
              </w:rPr>
              <w:t>363330</w:t>
            </w:r>
          </w:p>
        </w:tc>
        <w:tc>
          <w:tcPr>
            <w:tcW w:w="1991" w:type="dxa"/>
            <w:tcBorders>
              <w:top w:val="single" w:sz="4" w:space="0" w:color="auto"/>
              <w:left w:val="single" w:sz="4" w:space="0" w:color="auto"/>
              <w:right w:val="single" w:sz="4" w:space="0" w:color="auto"/>
            </w:tcBorders>
            <w:noWrap/>
            <w:vAlign w:val="center"/>
          </w:tcPr>
          <w:p w:rsidR="001A07FA" w:rsidRDefault="00021774">
            <w:pPr>
              <w:widowControl/>
              <w:spacing w:line="360" w:lineRule="auto"/>
              <w:jc w:val="center"/>
              <w:rPr>
                <w:rFonts w:ascii="宋体" w:hAnsi="宋体" w:cs="宋体"/>
                <w:sz w:val="24"/>
                <w:szCs w:val="24"/>
              </w:rPr>
            </w:pPr>
            <w:r>
              <w:rPr>
                <w:rFonts w:ascii="宋体" w:hAnsi="宋体" w:cs="宋体" w:hint="eastAsia"/>
                <w:sz w:val="24"/>
                <w:szCs w:val="24"/>
              </w:rPr>
              <w:t>1</w:t>
            </w:r>
          </w:p>
        </w:tc>
        <w:tc>
          <w:tcPr>
            <w:tcW w:w="1792" w:type="dxa"/>
            <w:tcBorders>
              <w:top w:val="single" w:sz="4" w:space="0" w:color="auto"/>
              <w:left w:val="single" w:sz="4" w:space="0" w:color="auto"/>
              <w:right w:val="single" w:sz="4" w:space="0" w:color="auto"/>
            </w:tcBorders>
            <w:noWrap/>
            <w:vAlign w:val="center"/>
          </w:tcPr>
          <w:p w:rsidR="001A07FA" w:rsidRDefault="00021774">
            <w:pPr>
              <w:spacing w:line="360" w:lineRule="auto"/>
              <w:jc w:val="center"/>
              <w:rPr>
                <w:rFonts w:ascii="宋体" w:hAnsi="宋体" w:cs="宋体"/>
                <w:b/>
                <w:bCs/>
                <w:kern w:val="0"/>
                <w:sz w:val="21"/>
                <w:szCs w:val="24"/>
              </w:rPr>
            </w:pPr>
            <w:r>
              <w:rPr>
                <w:rFonts w:ascii="宋体" w:hAnsi="宋体" w:cs="宋体" w:hint="eastAsia"/>
                <w:b/>
                <w:bCs/>
                <w:kern w:val="0"/>
                <w:sz w:val="21"/>
                <w:szCs w:val="24"/>
              </w:rPr>
              <w:t>建筑业</w:t>
            </w:r>
          </w:p>
        </w:tc>
      </w:tr>
    </w:tbl>
    <w:p w:rsidR="001A07FA" w:rsidRDefault="00021774">
      <w:pPr>
        <w:pStyle w:val="3"/>
        <w:spacing w:line="360" w:lineRule="auto"/>
        <w:rPr>
          <w:rFonts w:ascii="宋体" w:hAnsi="宋体" w:cs="宋体"/>
          <w:sz w:val="24"/>
          <w:szCs w:val="24"/>
        </w:rPr>
      </w:pPr>
      <w:bookmarkStart w:id="7" w:name="_Toc54278970"/>
      <w:bookmarkStart w:id="8" w:name="_Toc373860293"/>
      <w:bookmarkStart w:id="9" w:name="_Toc317775178"/>
      <w:bookmarkEnd w:id="6"/>
      <w:r>
        <w:rPr>
          <w:rFonts w:ascii="宋体" w:hAnsi="宋体" w:cs="宋体" w:hint="eastAsia"/>
          <w:sz w:val="24"/>
          <w:szCs w:val="24"/>
        </w:rPr>
        <w:t>二、资金来源</w:t>
      </w:r>
      <w:bookmarkEnd w:id="7"/>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自筹资金，采购预算</w:t>
      </w:r>
      <w:r>
        <w:rPr>
          <w:rFonts w:ascii="宋体" w:hAnsi="宋体" w:cs="宋体" w:hint="eastAsia"/>
          <w:sz w:val="24"/>
          <w:szCs w:val="24"/>
        </w:rPr>
        <w:t>363330</w:t>
      </w:r>
      <w:r>
        <w:rPr>
          <w:rFonts w:ascii="宋体" w:hAnsi="宋体" w:cs="宋体" w:hint="eastAsia"/>
          <w:sz w:val="24"/>
          <w:szCs w:val="24"/>
        </w:rPr>
        <w:t>元。</w:t>
      </w:r>
    </w:p>
    <w:p w:rsidR="001A07FA" w:rsidRDefault="00021774">
      <w:pPr>
        <w:pStyle w:val="3"/>
        <w:spacing w:line="360" w:lineRule="auto"/>
        <w:rPr>
          <w:rFonts w:ascii="宋体" w:hAnsi="宋体" w:cs="宋体"/>
          <w:sz w:val="24"/>
          <w:szCs w:val="24"/>
        </w:rPr>
      </w:pPr>
      <w:bookmarkStart w:id="10" w:name="_Toc54278971"/>
      <w:r>
        <w:rPr>
          <w:rFonts w:ascii="宋体" w:hAnsi="宋体" w:cs="宋体" w:hint="eastAsia"/>
          <w:sz w:val="24"/>
          <w:szCs w:val="24"/>
        </w:rPr>
        <w:t>三、供应商资格条件</w:t>
      </w:r>
      <w:bookmarkEnd w:id="10"/>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（一）基本资格条件</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具有独立承担民事责任的能力；</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具有良好的商业信誉和健全的财务会计制度；</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具有履行合同所必需的设备和专业技术能力；</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有依法缴纳税收和社会保障资金的良好记录；</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参加政府采购活动前三年内，在经营活动中没有重大违法记录；</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法律、行政法规规定的其他条件。</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（二）特定资格条件</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资质条件、营业执照、组织机构代码证</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）具有独立承担民事责任能力、具有独立法人资格。（提供有效的营业执照、组织机构代码证，或三证合一的营业执照，复印件并加盖公章（鲜章））</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）供应商须具备以下资质：具有风景园林工程设计专项乙级及以上资质或工程设计综合甲级资质。</w:t>
      </w:r>
    </w:p>
    <w:p w:rsidR="001A07FA" w:rsidRDefault="00021774">
      <w:pPr>
        <w:pStyle w:val="3"/>
        <w:spacing w:line="360" w:lineRule="auto"/>
        <w:rPr>
          <w:rFonts w:ascii="宋体" w:hAnsi="宋体" w:cs="宋体"/>
          <w:sz w:val="24"/>
          <w:szCs w:val="24"/>
        </w:rPr>
      </w:pPr>
      <w:bookmarkStart w:id="11" w:name="_Toc54278972"/>
      <w:r>
        <w:rPr>
          <w:rFonts w:ascii="宋体" w:hAnsi="宋体" w:cs="宋体" w:hint="eastAsia"/>
          <w:sz w:val="24"/>
          <w:szCs w:val="24"/>
        </w:rPr>
        <w:t>四、磋商有关说明</w:t>
      </w:r>
      <w:bookmarkEnd w:id="8"/>
      <w:bookmarkEnd w:id="11"/>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（一）</w:t>
      </w:r>
      <w:r>
        <w:rPr>
          <w:rFonts w:ascii="宋体" w:hAnsi="宋体" w:cs="宋体" w:hint="eastAsia"/>
          <w:b/>
          <w:sz w:val="24"/>
          <w:szCs w:val="24"/>
        </w:rPr>
        <w:t>根据《重庆市财政局关于印发〈重庆市政府采购供应商注册及诚信管理暂行办法〉的通知》（渝财采购〔</w:t>
      </w:r>
      <w:r>
        <w:rPr>
          <w:rFonts w:ascii="宋体" w:hAnsi="宋体" w:cs="宋体" w:hint="eastAsia"/>
          <w:b/>
          <w:sz w:val="24"/>
          <w:szCs w:val="24"/>
        </w:rPr>
        <w:t>2015</w:t>
      </w:r>
      <w:r>
        <w:rPr>
          <w:rFonts w:ascii="宋体" w:hAnsi="宋体" w:cs="宋体" w:hint="eastAsia"/>
          <w:b/>
          <w:sz w:val="24"/>
          <w:szCs w:val="24"/>
        </w:rPr>
        <w:t>〕</w:t>
      </w:r>
      <w:r>
        <w:rPr>
          <w:rFonts w:ascii="宋体" w:hAnsi="宋体" w:cs="宋体" w:hint="eastAsia"/>
          <w:b/>
          <w:sz w:val="24"/>
          <w:szCs w:val="24"/>
        </w:rPr>
        <w:t>45</w:t>
      </w:r>
      <w:r>
        <w:rPr>
          <w:rFonts w:ascii="宋体" w:hAnsi="宋体" w:cs="宋体" w:hint="eastAsia"/>
          <w:b/>
          <w:sz w:val="24"/>
          <w:szCs w:val="24"/>
        </w:rPr>
        <w:t>号）规定，应按要求进行注册，通过重庆市政府采购</w:t>
      </w:r>
      <w:r>
        <w:rPr>
          <w:rFonts w:ascii="宋体" w:hAnsi="宋体" w:cs="宋体" w:hint="eastAsia"/>
          <w:b/>
          <w:sz w:val="24"/>
          <w:szCs w:val="24"/>
        </w:rPr>
        <w:lastRenderedPageBreak/>
        <w:t>网（</w:t>
      </w:r>
      <w:r>
        <w:rPr>
          <w:rFonts w:ascii="宋体" w:hAnsi="宋体" w:cs="宋体" w:hint="eastAsia"/>
          <w:b/>
          <w:sz w:val="24"/>
          <w:szCs w:val="24"/>
        </w:rPr>
        <w:t>www.ccgp-chongqing.gov.cn</w:t>
      </w:r>
      <w:r>
        <w:rPr>
          <w:rFonts w:ascii="宋体" w:hAnsi="宋体" w:cs="宋体" w:hint="eastAsia"/>
          <w:b/>
          <w:sz w:val="24"/>
          <w:szCs w:val="24"/>
        </w:rPr>
        <w:t>），登记加入“重庆市政府采购供应商库”。</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（二）凡有意参加磋商的供应商，请于公告发布之日（</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24</w:t>
      </w:r>
      <w:r>
        <w:rPr>
          <w:rFonts w:ascii="宋体" w:hAnsi="宋体" w:cs="宋体" w:hint="eastAsia"/>
          <w:sz w:val="24"/>
          <w:szCs w:val="24"/>
        </w:rPr>
        <w:t>日）起至提交首次响应文件截止时间之前，在建桥工业园（</w:t>
      </w:r>
      <w:r>
        <w:rPr>
          <w:rFonts w:ascii="宋体" w:hAnsi="宋体" w:cs="宋体" w:hint="eastAsia"/>
          <w:sz w:val="24"/>
          <w:szCs w:val="24"/>
        </w:rPr>
        <w:t>http://www.jqgyy.com/</w:t>
      </w:r>
      <w:r>
        <w:rPr>
          <w:rFonts w:ascii="宋体" w:hAnsi="宋体" w:cs="宋体" w:hint="eastAsia"/>
          <w:sz w:val="24"/>
          <w:szCs w:val="24"/>
        </w:rPr>
        <w:t>）上下载本项目竞争性磋商文件以及图纸、澄清等磋商前公布的所有项目资料，无论供应商下载或领取与否，均视为已知晓所有磋商实质性要求内容。</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（三）竞争性磋商公告期限：自采购公告发布之日（</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24</w:t>
      </w:r>
      <w:r>
        <w:rPr>
          <w:rFonts w:ascii="宋体" w:hAnsi="宋体" w:cs="宋体" w:hint="eastAsia"/>
          <w:sz w:val="24"/>
          <w:szCs w:val="24"/>
        </w:rPr>
        <w:t>日）起三个工作日。</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（四）竞标人须满足以下三种要件，其响应文件才被接受：</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、按磋商文件要求缴纳了竞标保证金；</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、按时递交了响应文件；</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、按时报名签到。</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（五）递交响应文件地点：重庆建桥实业发展有限公司接标处（重庆市</w:t>
      </w:r>
      <w:r>
        <w:rPr>
          <w:rFonts w:ascii="宋体" w:hAnsi="宋体" w:cs="宋体" w:hint="eastAsia"/>
          <w:sz w:val="24"/>
          <w:szCs w:val="24"/>
        </w:rPr>
        <w:t>大渡口区田西路中冶熙城商街</w:t>
      </w:r>
      <w:r>
        <w:rPr>
          <w:rFonts w:ascii="宋体" w:hAnsi="宋体" w:cs="宋体" w:hint="eastAsia"/>
          <w:sz w:val="24"/>
          <w:szCs w:val="24"/>
        </w:rPr>
        <w:t>1</w:t>
      </w:r>
      <w:r>
        <w:rPr>
          <w:rFonts w:ascii="宋体" w:hAnsi="宋体" w:cs="宋体" w:hint="eastAsia"/>
          <w:sz w:val="24"/>
          <w:szCs w:val="24"/>
        </w:rPr>
        <w:t>号楼</w:t>
      </w:r>
      <w:r>
        <w:rPr>
          <w:rFonts w:ascii="宋体" w:hAnsi="宋体" w:cs="宋体" w:hint="eastAsia"/>
          <w:sz w:val="24"/>
          <w:szCs w:val="24"/>
        </w:rPr>
        <w:t>1</w:t>
      </w:r>
      <w:r>
        <w:rPr>
          <w:rFonts w:ascii="宋体" w:hAnsi="宋体" w:cs="宋体" w:hint="eastAsia"/>
          <w:sz w:val="24"/>
          <w:szCs w:val="24"/>
        </w:rPr>
        <w:t>楼）</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（六）响应文件递交时间：</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28</w:t>
      </w:r>
      <w:r>
        <w:rPr>
          <w:rFonts w:ascii="宋体" w:hAnsi="宋体" w:cs="宋体" w:hint="eastAsia"/>
          <w:sz w:val="24"/>
          <w:szCs w:val="24"/>
        </w:rPr>
        <w:t>日北京时间</w:t>
      </w:r>
      <w:r>
        <w:rPr>
          <w:rFonts w:ascii="宋体" w:hAnsi="宋体" w:cs="宋体" w:hint="eastAsia"/>
          <w:sz w:val="24"/>
          <w:szCs w:val="24"/>
        </w:rPr>
        <w:t>14</w:t>
      </w:r>
      <w:r>
        <w:rPr>
          <w:rFonts w:ascii="宋体" w:hAnsi="宋体" w:cs="宋体" w:hint="eastAsia"/>
          <w:sz w:val="24"/>
          <w:szCs w:val="24"/>
        </w:rPr>
        <w:t>：</w:t>
      </w:r>
      <w:r>
        <w:rPr>
          <w:rFonts w:ascii="宋体" w:hAnsi="宋体" w:cs="宋体" w:hint="eastAsia"/>
          <w:sz w:val="24"/>
          <w:szCs w:val="24"/>
        </w:rPr>
        <w:t>00-14:30</w:t>
      </w:r>
    </w:p>
    <w:p w:rsidR="001A07FA" w:rsidRDefault="00021774">
      <w:pPr>
        <w:spacing w:line="360" w:lineRule="auto"/>
        <w:ind w:firstLineChars="500" w:firstLine="1200"/>
        <w:rPr>
          <w:rFonts w:ascii="宋体" w:hAnsi="宋体" w:cs="宋体"/>
          <w:sz w:val="24"/>
          <w:szCs w:val="24"/>
        </w:rPr>
      </w:pPr>
      <w:r>
        <w:rPr>
          <w:rFonts w:ascii="宋体" w:hAnsi="宋体" w:cs="宋体" w:hint="eastAsia"/>
          <w:sz w:val="24"/>
          <w:szCs w:val="24"/>
        </w:rPr>
        <w:t>截止时间：</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28</w:t>
      </w:r>
      <w:r>
        <w:rPr>
          <w:rFonts w:ascii="宋体" w:hAnsi="宋体" w:cs="宋体" w:hint="eastAsia"/>
          <w:sz w:val="24"/>
          <w:szCs w:val="24"/>
        </w:rPr>
        <w:t>日北京时间</w:t>
      </w:r>
      <w:r>
        <w:rPr>
          <w:rFonts w:ascii="宋体" w:hAnsi="宋体" w:cs="宋体" w:hint="eastAsia"/>
          <w:sz w:val="24"/>
          <w:szCs w:val="24"/>
        </w:rPr>
        <w:t>14:30</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（七）磋商开始时间：</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28</w:t>
      </w:r>
      <w:r>
        <w:rPr>
          <w:rFonts w:ascii="宋体" w:hAnsi="宋体" w:cs="宋体" w:hint="eastAsia"/>
          <w:sz w:val="24"/>
          <w:szCs w:val="24"/>
        </w:rPr>
        <w:t>日北京时间</w:t>
      </w:r>
      <w:r>
        <w:rPr>
          <w:rFonts w:ascii="宋体" w:hAnsi="宋体" w:cs="宋体" w:hint="eastAsia"/>
          <w:sz w:val="24"/>
          <w:szCs w:val="24"/>
        </w:rPr>
        <w:t>14:30</w:t>
      </w:r>
    </w:p>
    <w:p w:rsidR="001A07FA" w:rsidRDefault="00021774">
      <w:pPr>
        <w:pStyle w:val="3"/>
        <w:spacing w:line="360" w:lineRule="auto"/>
        <w:rPr>
          <w:rFonts w:ascii="宋体" w:hAnsi="宋体" w:cs="宋体"/>
          <w:sz w:val="24"/>
          <w:szCs w:val="24"/>
        </w:rPr>
      </w:pPr>
      <w:bookmarkStart w:id="12" w:name="_Toc373860294"/>
      <w:bookmarkStart w:id="13" w:name="_Toc54278973"/>
      <w:r>
        <w:rPr>
          <w:rFonts w:ascii="宋体" w:hAnsi="宋体" w:cs="宋体" w:hint="eastAsia"/>
          <w:sz w:val="24"/>
          <w:szCs w:val="24"/>
        </w:rPr>
        <w:t>五、磋商保证金</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（一）保证金递交</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、竞标保证金交款形式及要求</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竞标人从单位</w:t>
      </w:r>
      <w:r>
        <w:rPr>
          <w:rFonts w:ascii="宋体" w:hAnsi="宋体" w:cs="宋体" w:hint="eastAsia"/>
          <w:b/>
          <w:sz w:val="24"/>
          <w:szCs w:val="24"/>
          <w:u w:val="single"/>
        </w:rPr>
        <w:t>基本银行账户</w:t>
      </w:r>
      <w:r>
        <w:rPr>
          <w:rFonts w:ascii="宋体" w:hAnsi="宋体" w:cs="宋体" w:hint="eastAsia"/>
          <w:sz w:val="24"/>
          <w:szCs w:val="24"/>
        </w:rPr>
        <w:t>在</w:t>
      </w:r>
      <w:r>
        <w:rPr>
          <w:rFonts w:ascii="宋体" w:hAnsi="宋体" w:cs="宋体" w:hint="eastAsia"/>
          <w:b/>
          <w:sz w:val="24"/>
          <w:szCs w:val="24"/>
          <w:u w:val="single"/>
        </w:rPr>
        <w:t>2022</w:t>
      </w:r>
      <w:r>
        <w:rPr>
          <w:rFonts w:ascii="宋体" w:hAnsi="宋体" w:cs="宋体" w:hint="eastAsia"/>
          <w:b/>
          <w:sz w:val="24"/>
          <w:szCs w:val="24"/>
          <w:u w:val="single"/>
        </w:rPr>
        <w:t>年</w:t>
      </w:r>
      <w:r>
        <w:rPr>
          <w:rFonts w:ascii="宋体" w:hAnsi="宋体" w:cs="宋体" w:hint="eastAsia"/>
          <w:b/>
          <w:sz w:val="24"/>
          <w:szCs w:val="24"/>
          <w:u w:val="single"/>
        </w:rPr>
        <w:t>4</w:t>
      </w:r>
      <w:r>
        <w:rPr>
          <w:rFonts w:ascii="宋体" w:hAnsi="宋体" w:cs="宋体" w:hint="eastAsia"/>
          <w:b/>
          <w:sz w:val="24"/>
          <w:szCs w:val="24"/>
          <w:u w:val="single"/>
        </w:rPr>
        <w:t>月</w:t>
      </w:r>
      <w:r>
        <w:rPr>
          <w:rFonts w:ascii="宋体" w:hAnsi="宋体" w:cs="宋体" w:hint="eastAsia"/>
          <w:b/>
          <w:sz w:val="24"/>
          <w:szCs w:val="24"/>
          <w:u w:val="single"/>
        </w:rPr>
        <w:t>27</w:t>
      </w:r>
      <w:r>
        <w:rPr>
          <w:rFonts w:ascii="宋体" w:hAnsi="宋体" w:cs="宋体" w:hint="eastAsia"/>
          <w:b/>
          <w:sz w:val="24"/>
          <w:szCs w:val="24"/>
          <w:u w:val="single"/>
        </w:rPr>
        <w:t>日</w:t>
      </w:r>
      <w:r>
        <w:rPr>
          <w:rFonts w:ascii="宋体" w:hAnsi="宋体" w:cs="宋体" w:hint="eastAsia"/>
          <w:b/>
          <w:sz w:val="24"/>
          <w:szCs w:val="24"/>
          <w:u w:val="single"/>
        </w:rPr>
        <w:t>18</w:t>
      </w:r>
      <w:r>
        <w:rPr>
          <w:rFonts w:ascii="宋体" w:hAnsi="宋体" w:cs="宋体" w:hint="eastAsia"/>
          <w:b/>
          <w:sz w:val="24"/>
          <w:szCs w:val="24"/>
          <w:u w:val="single"/>
        </w:rPr>
        <w:t>时</w:t>
      </w:r>
      <w:r>
        <w:rPr>
          <w:rFonts w:ascii="宋体" w:hAnsi="宋体" w:cs="宋体" w:hint="eastAsia"/>
          <w:b/>
          <w:sz w:val="24"/>
          <w:szCs w:val="24"/>
          <w:u w:val="single"/>
        </w:rPr>
        <w:t>00</w:t>
      </w:r>
      <w:r>
        <w:rPr>
          <w:rFonts w:ascii="宋体" w:hAnsi="宋体" w:cs="宋体" w:hint="eastAsia"/>
          <w:b/>
          <w:sz w:val="24"/>
          <w:szCs w:val="24"/>
          <w:u w:val="single"/>
        </w:rPr>
        <w:t>分（北京时间）前</w:t>
      </w:r>
      <w:r>
        <w:rPr>
          <w:rFonts w:ascii="宋体" w:hAnsi="宋体" w:cs="宋体" w:hint="eastAsia"/>
          <w:sz w:val="24"/>
          <w:szCs w:val="24"/>
        </w:rPr>
        <w:t>（建议通过网上银行方式）直接划付至指定的竞标保证金账户（详见附件），否则竞标保证金无效。竞标人自行考虑汇入时间风险（如同城汇入、异地汇入、跨行汇入的时</w:t>
      </w:r>
      <w:r>
        <w:rPr>
          <w:rFonts w:ascii="宋体" w:hAnsi="宋体" w:cs="宋体" w:hint="eastAsia"/>
          <w:sz w:val="24"/>
          <w:szCs w:val="24"/>
        </w:rPr>
        <w:t>间要求）。竞标人提交的竞标保证金未由竞标人单位的基本银行账户划付或划付的竞标保证金金额不足的或未按时到账的，其竞标保证金交纳无效。</w:t>
      </w:r>
    </w:p>
    <w:p w:rsidR="001A07FA" w:rsidRDefault="00021774">
      <w:pPr>
        <w:spacing w:line="360" w:lineRule="auto"/>
        <w:ind w:firstLineChars="200" w:firstLine="480"/>
        <w:rPr>
          <w:rFonts w:ascii="宋体" w:hAnsi="宋体" w:cs="宋体"/>
          <w:b/>
          <w:sz w:val="24"/>
          <w:szCs w:val="24"/>
          <w:u w:val="single"/>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b/>
          <w:sz w:val="24"/>
          <w:szCs w:val="24"/>
          <w:u w:val="single"/>
        </w:rPr>
        <w:t>竞标保证金的金额：人民币</w:t>
      </w:r>
      <w:r>
        <w:rPr>
          <w:rFonts w:ascii="宋体" w:hAnsi="宋体" w:cs="宋体" w:hint="eastAsia"/>
          <w:b/>
          <w:sz w:val="24"/>
          <w:szCs w:val="24"/>
          <w:u w:val="single"/>
        </w:rPr>
        <w:t>7000</w:t>
      </w:r>
      <w:r>
        <w:rPr>
          <w:rFonts w:ascii="宋体" w:hAnsi="宋体" w:cs="宋体" w:hint="eastAsia"/>
          <w:b/>
          <w:sz w:val="24"/>
          <w:szCs w:val="24"/>
          <w:u w:val="single"/>
        </w:rPr>
        <w:t>元（大写：柒仟元整）。</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、竞标保证金有效期等同竞标有效期。</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、未在指定时间内到账的竞标保证金为无效竞标保证金，当场退还其响应文件。</w:t>
      </w:r>
    </w:p>
    <w:p w:rsidR="001A07FA" w:rsidRDefault="00021774">
      <w:pPr>
        <w:spacing w:line="360" w:lineRule="auto"/>
        <w:ind w:firstLineChars="200" w:firstLine="480"/>
      </w:pPr>
      <w:r>
        <w:rPr>
          <w:rFonts w:ascii="宋体" w:hAnsi="宋体" w:cs="宋体" w:hint="eastAsia"/>
          <w:sz w:val="24"/>
          <w:szCs w:val="24"/>
        </w:rPr>
        <w:t>5</w:t>
      </w:r>
      <w:r>
        <w:rPr>
          <w:rFonts w:ascii="宋体" w:hAnsi="宋体" w:cs="宋体" w:hint="eastAsia"/>
          <w:sz w:val="24"/>
          <w:szCs w:val="24"/>
        </w:rPr>
        <w:t>、竞标人应将单位基本银行账户的开户许可证（或银行盖章的基本账户证明材料）和竞标保证金进账凭据带至现场查验</w:t>
      </w:r>
      <w:r>
        <w:rPr>
          <w:rFonts w:ascii="宋体" w:hAnsi="宋体" w:cs="宋体" w:hint="eastAsia"/>
          <w:sz w:val="24"/>
          <w:szCs w:val="24"/>
        </w:rPr>
        <w:t>(</w:t>
      </w:r>
      <w:r>
        <w:rPr>
          <w:rFonts w:ascii="宋体" w:hAnsi="宋体" w:cs="宋体" w:hint="eastAsia"/>
          <w:sz w:val="24"/>
          <w:szCs w:val="24"/>
        </w:rPr>
        <w:t>以上资料原件备验</w:t>
      </w:r>
      <w:r>
        <w:rPr>
          <w:rFonts w:ascii="宋体" w:hAnsi="宋体" w:cs="宋体" w:hint="eastAsia"/>
          <w:sz w:val="24"/>
          <w:szCs w:val="24"/>
        </w:rPr>
        <w:t>)</w:t>
      </w:r>
      <w:r>
        <w:rPr>
          <w:rFonts w:ascii="宋体" w:hAnsi="宋体" w:cs="宋体" w:hint="eastAsia"/>
          <w:sz w:val="24"/>
          <w:szCs w:val="24"/>
        </w:rPr>
        <w:t>。</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（二）保证金退还方式</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在公示期结束后五个工作日内，竞标人应持采购人开具的收据，</w:t>
      </w:r>
      <w:r>
        <w:rPr>
          <w:rFonts w:ascii="宋体" w:hAnsi="宋体" w:cs="宋体" w:hint="eastAsia"/>
          <w:sz w:val="24"/>
          <w:szCs w:val="24"/>
        </w:rPr>
        <w:t>方能退还投（竞）标</w:t>
      </w:r>
      <w:r>
        <w:rPr>
          <w:rFonts w:ascii="宋体" w:hAnsi="宋体" w:cs="宋体" w:hint="eastAsia"/>
          <w:sz w:val="24"/>
          <w:szCs w:val="24"/>
        </w:rPr>
        <w:lastRenderedPageBreak/>
        <w:t>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如因竞标人自身原因，竞标保证金未缴入本项目专用账户导致的竞标保证金退还延迟，由竞标人自行负责。</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保证金联系人：李老师；</w:t>
      </w:r>
      <w:r>
        <w:rPr>
          <w:rFonts w:ascii="宋体" w:hAnsi="宋体" w:cs="宋体" w:hint="eastAsia"/>
          <w:sz w:val="24"/>
          <w:szCs w:val="24"/>
        </w:rPr>
        <w:t xml:space="preserve">      </w:t>
      </w:r>
      <w:r>
        <w:rPr>
          <w:rFonts w:ascii="宋体" w:hAnsi="宋体" w:cs="宋体" w:hint="eastAsia"/>
          <w:sz w:val="24"/>
          <w:szCs w:val="24"/>
        </w:rPr>
        <w:t>咨询电话：</w:t>
      </w:r>
      <w:r>
        <w:rPr>
          <w:rFonts w:ascii="宋体" w:hAnsi="宋体" w:cs="宋体" w:hint="eastAsia"/>
          <w:sz w:val="24"/>
          <w:szCs w:val="24"/>
        </w:rPr>
        <w:t>023-68955002</w:t>
      </w:r>
    </w:p>
    <w:p w:rsidR="001A07FA" w:rsidRDefault="00021774">
      <w:pPr>
        <w:pStyle w:val="3"/>
        <w:spacing w:line="360" w:lineRule="auto"/>
        <w:rPr>
          <w:rFonts w:ascii="宋体" w:hAnsi="宋体" w:cs="宋体"/>
          <w:sz w:val="24"/>
          <w:szCs w:val="24"/>
        </w:rPr>
      </w:pPr>
      <w:r>
        <w:rPr>
          <w:rFonts w:ascii="宋体" w:hAnsi="宋体" w:cs="宋体" w:hint="eastAsia"/>
          <w:sz w:val="24"/>
          <w:szCs w:val="24"/>
        </w:rPr>
        <w:t>六、履约保证金</w:t>
      </w:r>
    </w:p>
    <w:p w:rsidR="001A07FA" w:rsidRDefault="00021774">
      <w:pPr>
        <w:spacing w:line="360" w:lineRule="auto"/>
        <w:ind w:firstLineChars="147" w:firstLine="354"/>
        <w:rPr>
          <w:rFonts w:ascii="宋体" w:hAnsi="宋体" w:cs="宋体"/>
          <w:b/>
          <w:sz w:val="24"/>
          <w:szCs w:val="24"/>
        </w:rPr>
      </w:pPr>
      <w:r>
        <w:rPr>
          <w:rFonts w:ascii="宋体" w:hAnsi="宋体" w:cs="宋体" w:hint="eastAsia"/>
          <w:b/>
          <w:sz w:val="24"/>
          <w:szCs w:val="24"/>
        </w:rPr>
        <w:t>履约保证金金额为：项目成交金额的</w:t>
      </w:r>
      <w:r>
        <w:rPr>
          <w:rFonts w:ascii="宋体" w:hAnsi="宋体" w:cs="宋体" w:hint="eastAsia"/>
          <w:b/>
          <w:sz w:val="24"/>
          <w:szCs w:val="24"/>
        </w:rPr>
        <w:t>10%</w:t>
      </w:r>
      <w:r>
        <w:rPr>
          <w:rFonts w:ascii="宋体" w:hAnsi="宋体" w:cs="宋体" w:hint="eastAsia"/>
          <w:b/>
          <w:sz w:val="24"/>
          <w:szCs w:val="24"/>
        </w:rPr>
        <w:t>。</w:t>
      </w:r>
    </w:p>
    <w:p w:rsidR="001A07FA" w:rsidRDefault="00021774">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账户信息：成交通知书发出后</w:t>
      </w:r>
      <w:r>
        <w:rPr>
          <w:rFonts w:ascii="宋体" w:hAnsi="宋体" w:cs="宋体" w:hint="eastAsia"/>
          <w:b w:val="0"/>
          <w:sz w:val="24"/>
          <w:szCs w:val="24"/>
        </w:rPr>
        <w:t>7</w:t>
      </w:r>
      <w:r>
        <w:rPr>
          <w:rFonts w:ascii="宋体" w:hAnsi="宋体" w:cs="宋体" w:hint="eastAsia"/>
          <w:b w:val="0"/>
          <w:sz w:val="24"/>
          <w:szCs w:val="24"/>
        </w:rPr>
        <w:t>天内（到账时间以重庆建桥实业发展有限公司开具收据为准）将履约担保汇入下列帐户：</w:t>
      </w:r>
    </w:p>
    <w:p w:rsidR="001A07FA" w:rsidRDefault="00021774">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开户行：交通银行大渡口支行</w:t>
      </w:r>
    </w:p>
    <w:p w:rsidR="001A07FA" w:rsidRDefault="00021774">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帐</w:t>
      </w:r>
      <w:r>
        <w:rPr>
          <w:rFonts w:ascii="宋体" w:hAnsi="宋体" w:cs="宋体" w:hint="eastAsia"/>
          <w:b w:val="0"/>
          <w:sz w:val="24"/>
          <w:szCs w:val="24"/>
        </w:rPr>
        <w:t xml:space="preserve">  </w:t>
      </w:r>
      <w:r>
        <w:rPr>
          <w:rFonts w:ascii="宋体" w:hAnsi="宋体" w:cs="宋体" w:hint="eastAsia"/>
          <w:b w:val="0"/>
          <w:sz w:val="24"/>
          <w:szCs w:val="24"/>
        </w:rPr>
        <w:t>号：</w:t>
      </w:r>
      <w:r>
        <w:rPr>
          <w:rFonts w:ascii="宋体" w:hAnsi="宋体" w:cs="宋体" w:hint="eastAsia"/>
          <w:b w:val="0"/>
          <w:sz w:val="24"/>
          <w:szCs w:val="24"/>
        </w:rPr>
        <w:t>500103011018001201702</w:t>
      </w:r>
      <w:r>
        <w:rPr>
          <w:rFonts w:ascii="宋体" w:hAnsi="宋体" w:cs="宋体" w:hint="eastAsia"/>
          <w:b w:val="0"/>
          <w:sz w:val="24"/>
          <w:szCs w:val="24"/>
        </w:rPr>
        <w:t>。</w:t>
      </w:r>
    </w:p>
    <w:p w:rsidR="001A07FA" w:rsidRDefault="00021774">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帐户名称：重庆建桥实业发展有限公司</w:t>
      </w:r>
    </w:p>
    <w:p w:rsidR="001A07FA" w:rsidRDefault="00021774">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退还时间：施工图审查（或技术审查）合格后</w:t>
      </w:r>
      <w:r>
        <w:rPr>
          <w:rFonts w:ascii="宋体" w:hAnsi="宋体" w:cs="宋体" w:hint="eastAsia"/>
          <w:b w:val="0"/>
          <w:sz w:val="24"/>
          <w:szCs w:val="24"/>
        </w:rPr>
        <w:t>30</w:t>
      </w:r>
      <w:r>
        <w:rPr>
          <w:rFonts w:ascii="宋体" w:hAnsi="宋体" w:cs="宋体" w:hint="eastAsia"/>
          <w:b w:val="0"/>
          <w:sz w:val="24"/>
          <w:szCs w:val="24"/>
        </w:rPr>
        <w:t>日内返还履约保证金的</w:t>
      </w:r>
      <w:r>
        <w:rPr>
          <w:rFonts w:ascii="宋体" w:hAnsi="宋体" w:cs="宋体" w:hint="eastAsia"/>
          <w:b w:val="0"/>
          <w:sz w:val="24"/>
          <w:szCs w:val="24"/>
        </w:rPr>
        <w:t>100%</w:t>
      </w:r>
      <w:r>
        <w:rPr>
          <w:rFonts w:ascii="宋体" w:hAnsi="宋体" w:cs="宋体" w:hint="eastAsia"/>
          <w:b w:val="0"/>
          <w:sz w:val="24"/>
          <w:szCs w:val="24"/>
        </w:rPr>
        <w:t>（不计息）。</w:t>
      </w:r>
    </w:p>
    <w:p w:rsidR="001A07FA" w:rsidRDefault="00021774">
      <w:pPr>
        <w:pStyle w:val="3"/>
        <w:spacing w:line="360" w:lineRule="auto"/>
        <w:rPr>
          <w:rFonts w:ascii="宋体" w:hAnsi="宋体" w:cs="宋体"/>
          <w:sz w:val="24"/>
          <w:szCs w:val="24"/>
        </w:rPr>
      </w:pPr>
      <w:r>
        <w:rPr>
          <w:rFonts w:ascii="宋体" w:hAnsi="宋体" w:cs="宋体" w:hint="eastAsia"/>
          <w:sz w:val="24"/>
          <w:szCs w:val="24"/>
        </w:rPr>
        <w:t>七、</w:t>
      </w:r>
      <w:bookmarkStart w:id="14" w:name="_Toc480466698"/>
      <w:bookmarkStart w:id="15" w:name="_Toc479668114"/>
      <w:bookmarkEnd w:id="9"/>
      <w:bookmarkEnd w:id="12"/>
      <w:r>
        <w:rPr>
          <w:rFonts w:ascii="宋体" w:hAnsi="宋体" w:cs="宋体" w:hint="eastAsia"/>
          <w:sz w:val="24"/>
          <w:szCs w:val="24"/>
        </w:rPr>
        <w:t>采购项目需落实的政府采购政策</w:t>
      </w:r>
      <w:bookmarkEnd w:id="13"/>
      <w:bookmarkEnd w:id="14"/>
      <w:bookmarkEnd w:id="15"/>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（一）按照《财政部</w:t>
      </w:r>
      <w:r>
        <w:rPr>
          <w:rFonts w:ascii="宋体" w:hAnsi="宋体" w:cs="宋体" w:hint="eastAsia"/>
          <w:sz w:val="24"/>
          <w:szCs w:val="24"/>
        </w:rPr>
        <w:t xml:space="preserve"> </w:t>
      </w:r>
      <w:r>
        <w:rPr>
          <w:rFonts w:ascii="宋体" w:hAnsi="宋体" w:cs="宋体" w:hint="eastAsia"/>
          <w:sz w:val="24"/>
          <w:szCs w:val="24"/>
        </w:rPr>
        <w:t>生态环境部关于印发环境标志产品政府采购品目清单的通知》（财库〔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18</w:t>
      </w:r>
      <w:r>
        <w:rPr>
          <w:rFonts w:ascii="宋体" w:hAnsi="宋体" w:cs="宋体" w:hint="eastAsia"/>
          <w:sz w:val="24"/>
          <w:szCs w:val="24"/>
        </w:rPr>
        <w:t>号）和《财政部</w:t>
      </w:r>
      <w:r>
        <w:rPr>
          <w:rFonts w:ascii="宋体" w:hAnsi="宋体" w:cs="宋体" w:hint="eastAsia"/>
          <w:sz w:val="24"/>
          <w:szCs w:val="24"/>
        </w:rPr>
        <w:t xml:space="preserve"> </w:t>
      </w:r>
      <w:r>
        <w:rPr>
          <w:rFonts w:ascii="宋体" w:hAnsi="宋体" w:cs="宋体" w:hint="eastAsia"/>
          <w:sz w:val="24"/>
          <w:szCs w:val="24"/>
        </w:rPr>
        <w:t>发展改革委关于印发节能产品政府采购品目清单的通知》（</w:t>
      </w:r>
      <w:r>
        <w:rPr>
          <w:rFonts w:ascii="宋体" w:hAnsi="宋体" w:cs="宋体" w:hint="eastAsia"/>
          <w:sz w:val="24"/>
          <w:szCs w:val="24"/>
        </w:rPr>
        <w:t>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19</w:t>
      </w:r>
      <w:r>
        <w:rPr>
          <w:rFonts w:ascii="宋体" w:hAnsi="宋体" w:cs="宋体" w:hint="eastAsia"/>
          <w:sz w:val="24"/>
          <w:szCs w:val="24"/>
        </w:rPr>
        <w:t>号）的规定，落实国家节能环保政策。</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（二）按照《财政部</w:t>
      </w:r>
      <w:r>
        <w:rPr>
          <w:rFonts w:ascii="宋体" w:hAnsi="宋体" w:cs="宋体" w:hint="eastAsia"/>
          <w:sz w:val="24"/>
          <w:szCs w:val="24"/>
        </w:rPr>
        <w:t xml:space="preserve"> </w:t>
      </w:r>
      <w:r>
        <w:rPr>
          <w:rFonts w:ascii="宋体" w:hAnsi="宋体" w:cs="宋体" w:hint="eastAsia"/>
          <w:sz w:val="24"/>
          <w:szCs w:val="24"/>
        </w:rPr>
        <w:t>工业和信息化部关于印发</w:t>
      </w:r>
      <w:r>
        <w:rPr>
          <w:rFonts w:ascii="宋体" w:hAnsi="宋体" w:cs="宋体" w:hint="eastAsia"/>
          <w:sz w:val="24"/>
          <w:szCs w:val="24"/>
        </w:rPr>
        <w:t>&lt;</w:t>
      </w:r>
      <w:r>
        <w:rPr>
          <w:rFonts w:ascii="宋体" w:hAnsi="宋体" w:cs="宋体" w:hint="eastAsia"/>
          <w:sz w:val="24"/>
          <w:szCs w:val="24"/>
        </w:rPr>
        <w:t>政府采购促进中小企业发展暂行办法</w:t>
      </w:r>
      <w:r>
        <w:rPr>
          <w:rFonts w:ascii="宋体" w:hAnsi="宋体" w:cs="宋体" w:hint="eastAsia"/>
          <w:sz w:val="24"/>
          <w:szCs w:val="24"/>
        </w:rPr>
        <w:t>&gt;</w:t>
      </w:r>
      <w:r>
        <w:rPr>
          <w:rFonts w:ascii="宋体" w:hAnsi="宋体" w:cs="宋体" w:hint="eastAsia"/>
          <w:sz w:val="24"/>
          <w:szCs w:val="24"/>
        </w:rPr>
        <w:t>的通知》（财库〔</w:t>
      </w:r>
      <w:r>
        <w:rPr>
          <w:rFonts w:ascii="宋体" w:hAnsi="宋体" w:cs="宋体" w:hint="eastAsia"/>
          <w:sz w:val="24"/>
          <w:szCs w:val="24"/>
        </w:rPr>
        <w:t>2011</w:t>
      </w:r>
      <w:r>
        <w:rPr>
          <w:rFonts w:ascii="宋体" w:hAnsi="宋体" w:cs="宋体" w:hint="eastAsia"/>
          <w:sz w:val="24"/>
          <w:szCs w:val="24"/>
        </w:rPr>
        <w:t>〕</w:t>
      </w:r>
      <w:r>
        <w:rPr>
          <w:rFonts w:ascii="宋体" w:hAnsi="宋体" w:cs="宋体" w:hint="eastAsia"/>
          <w:sz w:val="24"/>
          <w:szCs w:val="24"/>
        </w:rPr>
        <w:t>181</w:t>
      </w:r>
      <w:r>
        <w:rPr>
          <w:rFonts w:ascii="宋体" w:hAnsi="宋体" w:cs="宋体" w:hint="eastAsia"/>
          <w:sz w:val="24"/>
          <w:szCs w:val="24"/>
        </w:rPr>
        <w:t>号）的规定，落实促进中小企业发展政策。</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（三）按照《财政部、司法部关于政府采购支持监狱企业发展有关问题的通知》（财库〔</w:t>
      </w:r>
      <w:r>
        <w:rPr>
          <w:rFonts w:ascii="宋体" w:hAnsi="宋体" w:cs="宋体" w:hint="eastAsia"/>
          <w:sz w:val="24"/>
          <w:szCs w:val="24"/>
        </w:rPr>
        <w:t>2014</w:t>
      </w:r>
      <w:r>
        <w:rPr>
          <w:rFonts w:ascii="宋体" w:hAnsi="宋体" w:cs="宋体" w:hint="eastAsia"/>
          <w:sz w:val="24"/>
          <w:szCs w:val="24"/>
        </w:rPr>
        <w:t>〕</w:t>
      </w:r>
      <w:r>
        <w:rPr>
          <w:rFonts w:ascii="宋体" w:hAnsi="宋体" w:cs="宋体" w:hint="eastAsia"/>
          <w:sz w:val="24"/>
          <w:szCs w:val="24"/>
        </w:rPr>
        <w:t>68</w:t>
      </w:r>
      <w:r>
        <w:rPr>
          <w:rFonts w:ascii="宋体" w:hAnsi="宋体" w:cs="宋体" w:hint="eastAsia"/>
          <w:sz w:val="24"/>
          <w:szCs w:val="24"/>
        </w:rPr>
        <w:t>号）的规定，落实支持监狱企业发展政策。</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（四）按照《三部门联合发布关于促进残疾人就业政府采购政策的通知》（财库〔</w:t>
      </w:r>
      <w:r>
        <w:rPr>
          <w:rFonts w:ascii="宋体" w:hAnsi="宋体" w:cs="宋体" w:hint="eastAsia"/>
          <w:sz w:val="24"/>
          <w:szCs w:val="24"/>
        </w:rPr>
        <w:t>2017</w:t>
      </w:r>
      <w:r>
        <w:rPr>
          <w:rFonts w:ascii="宋体" w:hAnsi="宋体" w:cs="宋体" w:hint="eastAsia"/>
          <w:sz w:val="24"/>
          <w:szCs w:val="24"/>
        </w:rPr>
        <w:t>〕</w:t>
      </w:r>
      <w:r>
        <w:rPr>
          <w:rFonts w:ascii="宋体" w:hAnsi="宋体" w:cs="宋体" w:hint="eastAsia"/>
          <w:sz w:val="24"/>
          <w:szCs w:val="24"/>
        </w:rPr>
        <w:t xml:space="preserve"> 141</w:t>
      </w:r>
      <w:r>
        <w:rPr>
          <w:rFonts w:ascii="宋体" w:hAnsi="宋体" w:cs="宋体" w:hint="eastAsia"/>
          <w:sz w:val="24"/>
          <w:szCs w:val="24"/>
        </w:rPr>
        <w:t>号）的规定，落实支持残疾人福利性单位发展政策。</w:t>
      </w:r>
    </w:p>
    <w:p w:rsidR="001A07FA" w:rsidRDefault="00021774">
      <w:pPr>
        <w:pStyle w:val="3"/>
        <w:spacing w:line="360" w:lineRule="auto"/>
        <w:rPr>
          <w:rFonts w:ascii="宋体" w:hAnsi="宋体" w:cs="宋体"/>
          <w:sz w:val="24"/>
          <w:szCs w:val="24"/>
        </w:rPr>
      </w:pPr>
      <w:bookmarkStart w:id="16" w:name="_Toc480466699"/>
      <w:bookmarkStart w:id="17" w:name="_Toc54278974"/>
      <w:r>
        <w:rPr>
          <w:rFonts w:ascii="宋体" w:hAnsi="宋体" w:cs="宋体" w:hint="eastAsia"/>
          <w:sz w:val="24"/>
          <w:szCs w:val="24"/>
        </w:rPr>
        <w:t>八、其它有关规定</w:t>
      </w:r>
      <w:bookmarkEnd w:id="16"/>
      <w:bookmarkEnd w:id="17"/>
    </w:p>
    <w:p w:rsidR="001A07FA" w:rsidRDefault="00021774">
      <w:pPr>
        <w:snapToGrid w:val="0"/>
        <w:spacing w:line="360" w:lineRule="auto"/>
        <w:ind w:firstLineChars="150" w:firstLine="360"/>
        <w:rPr>
          <w:rFonts w:ascii="宋体" w:hAnsi="宋体" w:cs="宋体"/>
          <w:sz w:val="24"/>
          <w:szCs w:val="24"/>
        </w:rPr>
      </w:pPr>
      <w:r>
        <w:rPr>
          <w:rFonts w:ascii="宋体" w:hAnsi="宋体" w:cs="宋体" w:hint="eastAsia"/>
          <w:sz w:val="24"/>
          <w:szCs w:val="24"/>
        </w:rPr>
        <w:t>（一）单位负责人为</w:t>
      </w:r>
      <w:r>
        <w:rPr>
          <w:rFonts w:ascii="宋体" w:hAnsi="宋体" w:cs="宋体" w:hint="eastAsia"/>
          <w:sz w:val="24"/>
          <w:szCs w:val="24"/>
        </w:rPr>
        <w:t>同一人或者存在直接控股、管理关系的不同供应商，不得参加同一合同项（分包）下的政府采购活动，否则均为无效响应。</w:t>
      </w:r>
    </w:p>
    <w:p w:rsidR="001A07FA" w:rsidRDefault="00021774">
      <w:pPr>
        <w:snapToGrid w:val="0"/>
        <w:spacing w:line="360" w:lineRule="auto"/>
        <w:ind w:firstLineChars="150" w:firstLine="360"/>
        <w:rPr>
          <w:rFonts w:ascii="宋体" w:hAnsi="宋体" w:cs="宋体"/>
          <w:sz w:val="24"/>
          <w:szCs w:val="24"/>
        </w:rPr>
      </w:pPr>
      <w:r>
        <w:rPr>
          <w:rFonts w:ascii="宋体" w:hAnsi="宋体" w:cs="宋体" w:hint="eastAsia"/>
          <w:sz w:val="24"/>
          <w:szCs w:val="24"/>
        </w:rPr>
        <w:t>（二）为采购项目提供整体设计、规范编制或者项目管理、监理、检测等服务的供应商，不得再参加该采购项目的其他采购活动。</w:t>
      </w:r>
    </w:p>
    <w:p w:rsidR="001A07FA" w:rsidRDefault="00021774">
      <w:pPr>
        <w:snapToGrid w:val="0"/>
        <w:spacing w:line="360" w:lineRule="auto"/>
        <w:ind w:firstLineChars="150" w:firstLine="360"/>
        <w:rPr>
          <w:rFonts w:ascii="宋体" w:hAnsi="宋体" w:cs="宋体"/>
          <w:sz w:val="24"/>
          <w:szCs w:val="24"/>
        </w:rPr>
      </w:pPr>
      <w:r>
        <w:rPr>
          <w:rFonts w:ascii="宋体" w:hAnsi="宋体" w:cs="宋体" w:hint="eastAsia"/>
          <w:sz w:val="24"/>
          <w:szCs w:val="24"/>
        </w:rPr>
        <w:t>（三）本项目的澄清文件（如果有）一律在建桥工业园（</w:t>
      </w:r>
      <w:r>
        <w:rPr>
          <w:rFonts w:ascii="宋体" w:hAnsi="宋体" w:cs="宋体" w:hint="eastAsia"/>
          <w:sz w:val="24"/>
          <w:szCs w:val="24"/>
        </w:rPr>
        <w:t>http://www.jqgyy.com/</w:t>
      </w:r>
      <w:r>
        <w:rPr>
          <w:rFonts w:ascii="宋体" w:hAnsi="宋体" w:cs="宋体" w:hint="eastAsia"/>
          <w:sz w:val="24"/>
          <w:szCs w:val="24"/>
        </w:rPr>
        <w:t>）上</w:t>
      </w:r>
      <w:r>
        <w:rPr>
          <w:rFonts w:ascii="宋体" w:hAnsi="宋体" w:cs="宋体" w:hint="eastAsia"/>
          <w:sz w:val="24"/>
          <w:szCs w:val="24"/>
        </w:rPr>
        <w:lastRenderedPageBreak/>
        <w:t>发布，请各供应商注意下载；无论供应商下载或领取与否，均视同供应商已知晓本项目澄清文件（如果有）的内容。</w:t>
      </w:r>
    </w:p>
    <w:p w:rsidR="001A07FA" w:rsidRDefault="00021774">
      <w:pPr>
        <w:snapToGrid w:val="0"/>
        <w:spacing w:line="360" w:lineRule="auto"/>
        <w:ind w:firstLineChars="150" w:firstLine="360"/>
        <w:rPr>
          <w:rFonts w:ascii="宋体" w:hAnsi="宋体" w:cs="宋体"/>
          <w:sz w:val="24"/>
          <w:szCs w:val="24"/>
        </w:rPr>
      </w:pPr>
      <w:r>
        <w:rPr>
          <w:rFonts w:ascii="宋体" w:hAnsi="宋体" w:cs="宋体" w:hint="eastAsia"/>
          <w:sz w:val="24"/>
          <w:szCs w:val="24"/>
        </w:rPr>
        <w:t>（四）超过响应文件截止时间递交的响应文件，恕不接收。</w:t>
      </w:r>
    </w:p>
    <w:p w:rsidR="001A07FA" w:rsidRDefault="00021774">
      <w:pPr>
        <w:snapToGrid w:val="0"/>
        <w:spacing w:line="360" w:lineRule="auto"/>
        <w:ind w:firstLineChars="150" w:firstLine="360"/>
        <w:rPr>
          <w:rFonts w:ascii="宋体" w:hAnsi="宋体" w:cs="宋体"/>
          <w:sz w:val="24"/>
          <w:szCs w:val="24"/>
        </w:rPr>
      </w:pPr>
      <w:r>
        <w:rPr>
          <w:rFonts w:ascii="宋体" w:hAnsi="宋体" w:cs="宋体" w:hint="eastAsia"/>
          <w:sz w:val="24"/>
          <w:szCs w:val="24"/>
        </w:rPr>
        <w:t>（五）磋商费用：无论磋商结果如何</w:t>
      </w:r>
      <w:r>
        <w:rPr>
          <w:rFonts w:ascii="宋体" w:hAnsi="宋体" w:cs="宋体" w:hint="eastAsia"/>
          <w:sz w:val="24"/>
          <w:szCs w:val="24"/>
        </w:rPr>
        <w:t>，供应商参与本项目磋商的所有费用均应由供应商自行承担。</w:t>
      </w:r>
    </w:p>
    <w:p w:rsidR="001A07FA" w:rsidRDefault="00021774">
      <w:pPr>
        <w:snapToGrid w:val="0"/>
        <w:spacing w:line="360" w:lineRule="auto"/>
        <w:ind w:firstLineChars="150" w:firstLine="360"/>
        <w:rPr>
          <w:rFonts w:ascii="宋体" w:hAnsi="宋体" w:cs="宋体"/>
          <w:sz w:val="24"/>
          <w:szCs w:val="24"/>
        </w:rPr>
      </w:pPr>
      <w:r>
        <w:rPr>
          <w:rFonts w:ascii="宋体" w:hAnsi="宋体" w:cs="宋体" w:hint="eastAsia"/>
          <w:sz w:val="24"/>
          <w:szCs w:val="24"/>
        </w:rPr>
        <w:t>（六）</w:t>
      </w:r>
      <w:r>
        <w:rPr>
          <w:rFonts w:ascii="宋体" w:hAnsi="宋体" w:cs="宋体" w:hint="eastAsia"/>
          <w:b/>
          <w:sz w:val="24"/>
          <w:szCs w:val="24"/>
        </w:rPr>
        <w:t>本项目不接受联合体参与磋商。</w:t>
      </w:r>
    </w:p>
    <w:p w:rsidR="001A07FA" w:rsidRDefault="00021774">
      <w:pPr>
        <w:snapToGrid w:val="0"/>
        <w:spacing w:line="360" w:lineRule="auto"/>
        <w:ind w:firstLineChars="150" w:firstLine="360"/>
        <w:rPr>
          <w:rFonts w:ascii="宋体" w:hAnsi="宋体" w:cs="宋体"/>
          <w:sz w:val="24"/>
          <w:szCs w:val="24"/>
        </w:rPr>
      </w:pPr>
      <w:r>
        <w:rPr>
          <w:rFonts w:ascii="宋体" w:hAnsi="宋体" w:cs="宋体" w:hint="eastAsia"/>
          <w:sz w:val="24"/>
          <w:szCs w:val="24"/>
        </w:rPr>
        <w:t>（七）</w:t>
      </w:r>
      <w:bookmarkStart w:id="18" w:name="_Toc480466700"/>
      <w:r>
        <w:rPr>
          <w:rFonts w:ascii="宋体" w:hAnsi="宋体" w:cs="宋体" w:hint="eastAsia"/>
          <w:sz w:val="24"/>
          <w:szCs w:val="24"/>
        </w:rPr>
        <w:t>按照《财政部关于在政府采购活动中查询及使用信用记录有关问题的通知》财库〔</w:t>
      </w:r>
      <w:r>
        <w:rPr>
          <w:rFonts w:ascii="宋体" w:hAnsi="宋体" w:cs="宋体" w:hint="eastAsia"/>
          <w:sz w:val="24"/>
          <w:szCs w:val="24"/>
        </w:rPr>
        <w:t>2016</w:t>
      </w:r>
      <w:r>
        <w:rPr>
          <w:rFonts w:ascii="宋体" w:hAnsi="宋体" w:cs="宋体" w:hint="eastAsia"/>
          <w:sz w:val="24"/>
          <w:szCs w:val="24"/>
        </w:rPr>
        <w:t>〕</w:t>
      </w:r>
      <w:r>
        <w:rPr>
          <w:rFonts w:ascii="宋体" w:hAnsi="宋体" w:cs="宋体" w:hint="eastAsia"/>
          <w:sz w:val="24"/>
          <w:szCs w:val="24"/>
        </w:rPr>
        <w:t>125</w:t>
      </w:r>
      <w:r>
        <w:rPr>
          <w:rFonts w:ascii="宋体" w:hAnsi="宋体" w:cs="宋体" w:hint="eastAsia"/>
          <w:sz w:val="24"/>
          <w:szCs w:val="24"/>
        </w:rPr>
        <w:t>号，供应商列入失信被执行人、重大税收违法案件当事人名单、政府采购严重违法失信行为记录名单及其他不符合《中华人民共和国政府采购法》第二十二条规定条件的供应商，将拒绝其参与政府采购活动。</w:t>
      </w:r>
    </w:p>
    <w:p w:rsidR="001A07FA" w:rsidRDefault="00021774">
      <w:pPr>
        <w:pStyle w:val="3"/>
        <w:spacing w:line="360" w:lineRule="auto"/>
        <w:rPr>
          <w:rFonts w:ascii="宋体" w:hAnsi="宋体" w:cs="宋体"/>
          <w:sz w:val="24"/>
          <w:szCs w:val="24"/>
        </w:rPr>
      </w:pPr>
      <w:bookmarkStart w:id="19" w:name="_Toc54278975"/>
      <w:r>
        <w:rPr>
          <w:rFonts w:ascii="宋体" w:hAnsi="宋体" w:cs="宋体" w:hint="eastAsia"/>
          <w:sz w:val="24"/>
          <w:szCs w:val="24"/>
        </w:rPr>
        <w:t>九、联系方式</w:t>
      </w:r>
      <w:bookmarkEnd w:id="18"/>
      <w:bookmarkEnd w:id="19"/>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采购人：重庆建桥实业发展有限公司</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联系人：李老师</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hint="eastAsia"/>
          <w:sz w:val="24"/>
          <w:szCs w:val="24"/>
        </w:rPr>
        <w:t>023-68955002</w:t>
      </w:r>
      <w:bookmarkStart w:id="20" w:name="_Toc54278977"/>
    </w:p>
    <w:p w:rsidR="001A07FA" w:rsidRDefault="001A07FA">
      <w:pPr>
        <w:pStyle w:val="2"/>
        <w:spacing w:line="360" w:lineRule="auto"/>
        <w:rPr>
          <w:rFonts w:ascii="宋体" w:eastAsia="宋体" w:hAnsi="宋体" w:cs="宋体"/>
          <w:b w:val="0"/>
          <w:sz w:val="36"/>
          <w:szCs w:val="30"/>
        </w:rPr>
      </w:pPr>
    </w:p>
    <w:p w:rsidR="001A07FA" w:rsidRDefault="001A07FA">
      <w:pPr>
        <w:rPr>
          <w:rFonts w:ascii="宋体" w:hAnsi="宋体" w:cs="宋体"/>
          <w:sz w:val="36"/>
          <w:szCs w:val="30"/>
        </w:rPr>
      </w:pPr>
    </w:p>
    <w:p w:rsidR="001A07FA" w:rsidRDefault="001A07FA">
      <w:pPr>
        <w:pStyle w:val="3"/>
        <w:rPr>
          <w:rFonts w:ascii="宋体" w:hAnsi="宋体" w:cs="宋体"/>
          <w:b w:val="0"/>
          <w:sz w:val="36"/>
          <w:szCs w:val="30"/>
        </w:rPr>
      </w:pPr>
    </w:p>
    <w:p w:rsidR="001A07FA" w:rsidRDefault="001A07FA">
      <w:pPr>
        <w:rPr>
          <w:rFonts w:ascii="宋体" w:hAnsi="宋体" w:cs="宋体"/>
          <w:sz w:val="36"/>
          <w:szCs w:val="30"/>
        </w:rPr>
      </w:pPr>
    </w:p>
    <w:p w:rsidR="001A07FA" w:rsidRDefault="001A07FA">
      <w:pPr>
        <w:pStyle w:val="3"/>
        <w:rPr>
          <w:rFonts w:ascii="宋体" w:hAnsi="宋体" w:cs="宋体"/>
          <w:b w:val="0"/>
          <w:sz w:val="36"/>
          <w:szCs w:val="30"/>
        </w:rPr>
      </w:pPr>
    </w:p>
    <w:p w:rsidR="001A07FA" w:rsidRDefault="001A07FA"/>
    <w:p w:rsidR="001A07FA" w:rsidRDefault="001A07FA">
      <w:pPr>
        <w:pStyle w:val="3"/>
      </w:pPr>
    </w:p>
    <w:p w:rsidR="001A07FA" w:rsidRDefault="001A07FA"/>
    <w:p w:rsidR="001A07FA" w:rsidRDefault="001A07FA">
      <w:pPr>
        <w:pStyle w:val="3"/>
      </w:pPr>
    </w:p>
    <w:p w:rsidR="001A07FA" w:rsidRDefault="001A07FA"/>
    <w:p w:rsidR="001A07FA" w:rsidRDefault="001A07FA">
      <w:pPr>
        <w:pStyle w:val="3"/>
      </w:pPr>
    </w:p>
    <w:p w:rsidR="001A07FA" w:rsidRDefault="001A07FA">
      <w:pPr>
        <w:pStyle w:val="2"/>
        <w:spacing w:line="360" w:lineRule="auto"/>
        <w:rPr>
          <w:rFonts w:ascii="宋体" w:eastAsia="宋体" w:hAnsi="宋体" w:cs="宋体"/>
          <w:b w:val="0"/>
          <w:sz w:val="36"/>
          <w:szCs w:val="30"/>
        </w:rPr>
      </w:pPr>
    </w:p>
    <w:p w:rsidR="001A07FA" w:rsidRDefault="001A07FA"/>
    <w:p w:rsidR="001A07FA" w:rsidRDefault="00021774">
      <w:pPr>
        <w:pStyle w:val="2"/>
        <w:spacing w:line="360" w:lineRule="auto"/>
        <w:jc w:val="center"/>
        <w:rPr>
          <w:rFonts w:ascii="宋体" w:eastAsia="宋体" w:hAnsi="宋体" w:cs="宋体"/>
          <w:b w:val="0"/>
          <w:sz w:val="30"/>
          <w:szCs w:val="30"/>
        </w:rPr>
      </w:pPr>
      <w:r>
        <w:rPr>
          <w:rFonts w:ascii="宋体" w:eastAsia="宋体" w:hAnsi="宋体" w:cs="宋体" w:hint="eastAsia"/>
          <w:b w:val="0"/>
          <w:sz w:val="36"/>
          <w:szCs w:val="30"/>
        </w:rPr>
        <w:lastRenderedPageBreak/>
        <w:t>第二篇</w:t>
      </w:r>
      <w:r>
        <w:rPr>
          <w:rFonts w:ascii="宋体" w:eastAsia="宋体" w:hAnsi="宋体" w:cs="宋体" w:hint="eastAsia"/>
          <w:b w:val="0"/>
          <w:sz w:val="36"/>
          <w:szCs w:val="30"/>
        </w:rPr>
        <w:t xml:space="preserve">  </w:t>
      </w:r>
      <w:r>
        <w:rPr>
          <w:rFonts w:ascii="宋体" w:eastAsia="宋体" w:hAnsi="宋体" w:cs="宋体" w:hint="eastAsia"/>
          <w:b w:val="0"/>
          <w:sz w:val="36"/>
          <w:szCs w:val="30"/>
        </w:rPr>
        <w:t>项目服务需求</w:t>
      </w:r>
      <w:bookmarkEnd w:id="20"/>
    </w:p>
    <w:p w:rsidR="001A07FA" w:rsidRDefault="00021774">
      <w:pPr>
        <w:spacing w:line="360" w:lineRule="auto"/>
        <w:rPr>
          <w:rFonts w:ascii="宋体" w:hAnsi="宋体" w:cs="宋体"/>
          <w:b/>
          <w:bCs/>
          <w:sz w:val="24"/>
          <w:szCs w:val="24"/>
        </w:rPr>
      </w:pPr>
      <w:bookmarkStart w:id="21" w:name="_Toc12789058"/>
      <w:r>
        <w:rPr>
          <w:rFonts w:ascii="宋体" w:hAnsi="宋体" w:cs="宋体" w:hint="eastAsia"/>
          <w:b/>
          <w:bCs/>
          <w:sz w:val="24"/>
          <w:szCs w:val="24"/>
        </w:rPr>
        <w:t>1.</w:t>
      </w:r>
      <w:r>
        <w:rPr>
          <w:rFonts w:ascii="宋体" w:hAnsi="宋体" w:cs="宋体" w:hint="eastAsia"/>
          <w:b/>
          <w:bCs/>
          <w:sz w:val="24"/>
          <w:szCs w:val="24"/>
        </w:rPr>
        <w:t>建设地点：</w:t>
      </w:r>
    </w:p>
    <w:p w:rsidR="001A07FA" w:rsidRDefault="00021774">
      <w:pPr>
        <w:spacing w:line="360" w:lineRule="auto"/>
        <w:rPr>
          <w:rFonts w:ascii="宋体" w:hAnsi="宋体" w:cs="宋体"/>
          <w:sz w:val="24"/>
          <w:szCs w:val="24"/>
        </w:rPr>
      </w:pPr>
      <w:r>
        <w:rPr>
          <w:rFonts w:ascii="宋体" w:hAnsi="宋体" w:cs="宋体" w:hint="eastAsia"/>
          <w:sz w:val="24"/>
          <w:szCs w:val="24"/>
        </w:rPr>
        <w:t>重庆市大渡口区。</w:t>
      </w:r>
    </w:p>
    <w:p w:rsidR="001A07FA" w:rsidRDefault="00021774">
      <w:pPr>
        <w:spacing w:line="360" w:lineRule="auto"/>
        <w:rPr>
          <w:rFonts w:ascii="宋体" w:hAnsi="宋体" w:cs="宋体"/>
          <w:b/>
          <w:bCs/>
          <w:sz w:val="24"/>
          <w:szCs w:val="24"/>
        </w:rPr>
      </w:pPr>
      <w:r>
        <w:rPr>
          <w:rFonts w:ascii="宋体" w:hAnsi="宋体" w:cs="宋体" w:hint="eastAsia"/>
          <w:b/>
          <w:bCs/>
          <w:sz w:val="24"/>
          <w:szCs w:val="24"/>
        </w:rPr>
        <w:t>2.</w:t>
      </w:r>
      <w:r>
        <w:rPr>
          <w:rFonts w:ascii="宋体" w:hAnsi="宋体" w:cs="宋体" w:hint="eastAsia"/>
          <w:b/>
          <w:bCs/>
          <w:sz w:val="24"/>
          <w:szCs w:val="24"/>
        </w:rPr>
        <w:t>建设规模：</w:t>
      </w:r>
    </w:p>
    <w:p w:rsidR="001A07FA" w:rsidRDefault="00021774">
      <w:pPr>
        <w:spacing w:line="360" w:lineRule="auto"/>
        <w:rPr>
          <w:rFonts w:ascii="宋体" w:hAnsi="宋体" w:cs="宋体"/>
          <w:sz w:val="24"/>
          <w:szCs w:val="24"/>
        </w:rPr>
      </w:pPr>
      <w:r>
        <w:rPr>
          <w:rFonts w:ascii="宋体" w:hAnsi="宋体" w:cs="宋体" w:hint="eastAsia"/>
          <w:sz w:val="24"/>
          <w:szCs w:val="24"/>
        </w:rPr>
        <w:t>项目位于建桥园区</w:t>
      </w:r>
      <w:r>
        <w:rPr>
          <w:rFonts w:ascii="宋体" w:hAnsi="宋体" w:cs="宋体" w:hint="eastAsia"/>
          <w:sz w:val="24"/>
          <w:szCs w:val="24"/>
        </w:rPr>
        <w:t>C</w:t>
      </w:r>
      <w:r>
        <w:rPr>
          <w:rFonts w:ascii="宋体" w:hAnsi="宋体" w:cs="宋体" w:hint="eastAsia"/>
          <w:sz w:val="24"/>
          <w:szCs w:val="24"/>
        </w:rPr>
        <w:t>区双石河，</w:t>
      </w:r>
      <w:r>
        <w:rPr>
          <w:rFonts w:ascii="宋体" w:hAnsi="宋体" w:cs="宋体" w:hint="eastAsia"/>
          <w:sz w:val="24"/>
          <w:szCs w:val="24"/>
        </w:rPr>
        <w:t>起于海康路，止于跳磴河，</w:t>
      </w:r>
      <w:r>
        <w:rPr>
          <w:rFonts w:ascii="宋体" w:hAnsi="宋体" w:cs="宋体" w:hint="eastAsia"/>
          <w:sz w:val="24"/>
          <w:szCs w:val="24"/>
        </w:rPr>
        <w:t>河道长度约</w:t>
      </w:r>
      <w:r>
        <w:rPr>
          <w:rFonts w:ascii="宋体" w:hAnsi="宋体" w:cs="宋体" w:hint="eastAsia"/>
          <w:sz w:val="24"/>
          <w:szCs w:val="24"/>
        </w:rPr>
        <w:t>1</w:t>
      </w:r>
      <w:r>
        <w:rPr>
          <w:rFonts w:ascii="宋体" w:hAnsi="宋体" w:cs="宋体" w:hint="eastAsia"/>
          <w:sz w:val="24"/>
          <w:szCs w:val="24"/>
        </w:rPr>
        <w:t>公里</w:t>
      </w:r>
      <w:r>
        <w:rPr>
          <w:rFonts w:ascii="宋体" w:hAnsi="宋体" w:cs="宋体" w:hint="eastAsia"/>
          <w:sz w:val="24"/>
          <w:szCs w:val="24"/>
        </w:rPr>
        <w:t>，绿化面积约</w:t>
      </w:r>
      <w:r>
        <w:rPr>
          <w:rFonts w:ascii="宋体" w:hAnsi="宋体" w:cs="宋体" w:hint="eastAsia"/>
          <w:sz w:val="24"/>
          <w:szCs w:val="24"/>
        </w:rPr>
        <w:t>67000</w:t>
      </w:r>
      <w:r>
        <w:rPr>
          <w:rFonts w:ascii="宋体" w:hAnsi="宋体" w:cs="宋体" w:hint="eastAsia"/>
          <w:sz w:val="24"/>
          <w:szCs w:val="24"/>
        </w:rPr>
        <w:t>平方米，包含</w:t>
      </w:r>
      <w:r>
        <w:rPr>
          <w:rFonts w:ascii="宋体" w:hAnsi="宋体" w:cs="宋体" w:hint="eastAsia"/>
          <w:sz w:val="24"/>
          <w:szCs w:val="24"/>
        </w:rPr>
        <w:t>N12-1-1</w:t>
      </w:r>
      <w:r>
        <w:rPr>
          <w:rFonts w:ascii="宋体" w:hAnsi="宋体" w:cs="宋体" w:hint="eastAsia"/>
          <w:sz w:val="24"/>
          <w:szCs w:val="24"/>
        </w:rPr>
        <w:t>、</w:t>
      </w:r>
      <w:r>
        <w:rPr>
          <w:rFonts w:ascii="宋体" w:hAnsi="宋体" w:cs="宋体" w:hint="eastAsia"/>
          <w:sz w:val="24"/>
          <w:szCs w:val="24"/>
        </w:rPr>
        <w:t>N12-1-2</w:t>
      </w:r>
      <w:r>
        <w:rPr>
          <w:rFonts w:ascii="宋体" w:hAnsi="宋体" w:cs="宋体" w:hint="eastAsia"/>
          <w:sz w:val="24"/>
          <w:szCs w:val="24"/>
        </w:rPr>
        <w:t>、</w:t>
      </w:r>
      <w:r>
        <w:rPr>
          <w:rFonts w:ascii="宋体" w:hAnsi="宋体" w:cs="宋体" w:hint="eastAsia"/>
          <w:sz w:val="24"/>
          <w:szCs w:val="24"/>
        </w:rPr>
        <w:t>N15-1-1</w:t>
      </w:r>
      <w:r>
        <w:rPr>
          <w:rFonts w:ascii="宋体" w:hAnsi="宋体" w:cs="宋体" w:hint="eastAsia"/>
          <w:sz w:val="24"/>
          <w:szCs w:val="24"/>
        </w:rPr>
        <w:t>和</w:t>
      </w:r>
      <w:r>
        <w:rPr>
          <w:rFonts w:ascii="宋体" w:hAnsi="宋体" w:cs="宋体" w:hint="eastAsia"/>
          <w:sz w:val="24"/>
          <w:szCs w:val="24"/>
        </w:rPr>
        <w:t>N15-1-2</w:t>
      </w:r>
      <w:r>
        <w:rPr>
          <w:rFonts w:ascii="宋体" w:hAnsi="宋体" w:cs="宋体" w:hint="eastAsia"/>
          <w:sz w:val="24"/>
          <w:szCs w:val="24"/>
        </w:rPr>
        <w:t>等地块</w:t>
      </w:r>
      <w:r>
        <w:rPr>
          <w:rFonts w:ascii="宋体" w:hAnsi="宋体" w:cs="宋体" w:hint="eastAsia"/>
          <w:sz w:val="24"/>
          <w:szCs w:val="24"/>
        </w:rPr>
        <w:t>。主要建设内容为：两侧步道建设、绿化改造</w:t>
      </w:r>
      <w:r>
        <w:rPr>
          <w:rFonts w:ascii="宋体" w:hAnsi="宋体" w:cs="宋体" w:hint="eastAsia"/>
          <w:sz w:val="24"/>
          <w:szCs w:val="24"/>
        </w:rPr>
        <w:t>、电照工程、给水管、排水管网改造</w:t>
      </w:r>
      <w:r>
        <w:rPr>
          <w:rFonts w:ascii="宋体" w:hAnsi="宋体" w:cs="宋体" w:hint="eastAsia"/>
          <w:sz w:val="24"/>
          <w:szCs w:val="24"/>
        </w:rPr>
        <w:t>等。</w:t>
      </w:r>
    </w:p>
    <w:p w:rsidR="001A07FA" w:rsidRDefault="001A07FA">
      <w:pPr>
        <w:spacing w:line="360" w:lineRule="auto"/>
        <w:rPr>
          <w:rFonts w:ascii="宋体" w:hAnsi="宋体" w:cs="宋体"/>
          <w:sz w:val="24"/>
          <w:szCs w:val="24"/>
        </w:rPr>
        <w:sectPr w:rsidR="001A07FA">
          <w:footerReference w:type="even" r:id="rId12"/>
          <w:footerReference w:type="default" r:id="rId13"/>
          <w:pgSz w:w="11907" w:h="16840"/>
          <w:pgMar w:top="1134" w:right="1191" w:bottom="1134" w:left="1304" w:header="964" w:footer="992" w:gutter="0"/>
          <w:pgNumType w:fmt="numberInDash"/>
          <w:cols w:space="720"/>
          <w:docGrid w:linePitch="312"/>
        </w:sectPr>
      </w:pPr>
    </w:p>
    <w:p w:rsidR="001A07FA" w:rsidRDefault="00021774">
      <w:pPr>
        <w:pStyle w:val="2"/>
        <w:spacing w:line="360" w:lineRule="auto"/>
        <w:jc w:val="center"/>
        <w:rPr>
          <w:rFonts w:ascii="宋体" w:eastAsia="宋体" w:hAnsi="宋体" w:cs="宋体"/>
          <w:b w:val="0"/>
          <w:sz w:val="36"/>
          <w:szCs w:val="30"/>
        </w:rPr>
      </w:pPr>
      <w:bookmarkStart w:id="22" w:name="_Toc54278984"/>
      <w:r>
        <w:rPr>
          <w:rFonts w:ascii="宋体" w:eastAsia="宋体" w:hAnsi="宋体" w:cs="宋体" w:hint="eastAsia"/>
          <w:b w:val="0"/>
          <w:sz w:val="36"/>
          <w:szCs w:val="30"/>
        </w:rPr>
        <w:lastRenderedPageBreak/>
        <w:t>第三篇</w:t>
      </w:r>
      <w:r>
        <w:rPr>
          <w:rFonts w:ascii="宋体" w:eastAsia="宋体" w:hAnsi="宋体" w:cs="宋体" w:hint="eastAsia"/>
          <w:b w:val="0"/>
          <w:sz w:val="36"/>
          <w:szCs w:val="30"/>
        </w:rPr>
        <w:t xml:space="preserve">  </w:t>
      </w:r>
      <w:bookmarkEnd w:id="21"/>
      <w:r>
        <w:rPr>
          <w:rFonts w:ascii="宋体" w:eastAsia="宋体" w:hAnsi="宋体" w:cs="宋体" w:hint="eastAsia"/>
          <w:b w:val="0"/>
          <w:sz w:val="36"/>
          <w:szCs w:val="30"/>
        </w:rPr>
        <w:t>项目商务需求</w:t>
      </w:r>
      <w:bookmarkEnd w:id="22"/>
    </w:p>
    <w:p w:rsidR="001A07FA" w:rsidRDefault="00021774">
      <w:pPr>
        <w:pStyle w:val="3"/>
        <w:spacing w:line="440" w:lineRule="exact"/>
        <w:rPr>
          <w:rFonts w:ascii="宋体" w:hAnsi="宋体" w:cs="宋体"/>
          <w:sz w:val="24"/>
          <w:szCs w:val="24"/>
        </w:rPr>
      </w:pPr>
      <w:bookmarkStart w:id="23" w:name="_Toc344475120"/>
      <w:bookmarkStart w:id="24" w:name="_Toc54278985"/>
      <w:r>
        <w:rPr>
          <w:rFonts w:ascii="宋体" w:hAnsi="宋体" w:cs="宋体" w:hint="eastAsia"/>
          <w:sz w:val="24"/>
          <w:szCs w:val="24"/>
        </w:rPr>
        <w:t>一、服务期、地点及验收方式</w:t>
      </w:r>
      <w:bookmarkEnd w:id="23"/>
      <w:bookmarkEnd w:id="24"/>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（一）服务期：方案设计</w:t>
      </w:r>
      <w:r>
        <w:rPr>
          <w:rFonts w:ascii="宋体" w:hAnsi="宋体" w:cs="宋体" w:hint="eastAsia"/>
          <w:sz w:val="24"/>
          <w:szCs w:val="24"/>
        </w:rPr>
        <w:t>30</w:t>
      </w:r>
      <w:r>
        <w:rPr>
          <w:rFonts w:ascii="宋体" w:hAnsi="宋体" w:cs="宋体" w:hint="eastAsia"/>
          <w:sz w:val="24"/>
          <w:szCs w:val="24"/>
        </w:rPr>
        <w:t>日历天；初步设计阶段</w:t>
      </w:r>
      <w:r>
        <w:rPr>
          <w:rFonts w:ascii="宋体" w:hAnsi="宋体" w:cs="宋体" w:hint="eastAsia"/>
          <w:sz w:val="24"/>
          <w:szCs w:val="24"/>
        </w:rPr>
        <w:t>25</w:t>
      </w:r>
      <w:r>
        <w:rPr>
          <w:rFonts w:ascii="宋体" w:hAnsi="宋体" w:cs="宋体" w:hint="eastAsia"/>
          <w:sz w:val="24"/>
          <w:szCs w:val="24"/>
        </w:rPr>
        <w:t>日历天；施工图设计阶段</w:t>
      </w:r>
      <w:r>
        <w:rPr>
          <w:rFonts w:ascii="宋体" w:hAnsi="宋体" w:cs="宋体" w:hint="eastAsia"/>
          <w:sz w:val="24"/>
          <w:szCs w:val="24"/>
        </w:rPr>
        <w:t>30</w:t>
      </w:r>
      <w:r>
        <w:rPr>
          <w:rFonts w:ascii="宋体" w:hAnsi="宋体" w:cs="宋体" w:hint="eastAsia"/>
          <w:sz w:val="24"/>
          <w:szCs w:val="24"/>
        </w:rPr>
        <w:t>日历天。</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（二）服务地点：采购人指定地点。</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（三）验收方式及标准</w:t>
      </w:r>
      <w:bookmarkStart w:id="25" w:name="_Toc344475121"/>
      <w:bookmarkStart w:id="26" w:name="_Toc54278986"/>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、由采购人自行验收；</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、竞标人提供的服务未达到竞争性磋商文件规定要求，且对采购人造成损失的，由竞标人承担一切责任，并赔偿所造成的损失。</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达到国家现行有关施工质量验收规范要求，并达到合格标准，设计文件应满足国家、行业、地区有关规定及设计标准、规范、规程、定额和办法等的要求及行业设计深度规定要求，满足招标人要求，各阶段勘察设计内容必须修改到采购人满意为止，直至施工</w:t>
      </w:r>
      <w:r>
        <w:rPr>
          <w:rFonts w:ascii="宋体" w:hAnsi="宋体" w:cs="宋体" w:hint="eastAsia"/>
          <w:sz w:val="24"/>
          <w:szCs w:val="24"/>
        </w:rPr>
        <w:t>图技术审查合格。</w:t>
      </w:r>
    </w:p>
    <w:p w:rsidR="001A07FA" w:rsidRDefault="00021774">
      <w:pPr>
        <w:pStyle w:val="3"/>
        <w:spacing w:line="400" w:lineRule="exact"/>
        <w:rPr>
          <w:rFonts w:ascii="宋体" w:hAnsi="宋体" w:cs="宋体"/>
          <w:sz w:val="24"/>
          <w:szCs w:val="24"/>
        </w:rPr>
      </w:pPr>
      <w:r>
        <w:rPr>
          <w:rFonts w:ascii="宋体" w:hAnsi="宋体" w:cs="宋体" w:hint="eastAsia"/>
          <w:sz w:val="24"/>
          <w:szCs w:val="24"/>
        </w:rPr>
        <w:t>二、</w:t>
      </w:r>
      <w:bookmarkEnd w:id="25"/>
      <w:r>
        <w:rPr>
          <w:rFonts w:ascii="宋体" w:hAnsi="宋体" w:cs="宋体" w:hint="eastAsia"/>
          <w:sz w:val="24"/>
          <w:szCs w:val="24"/>
        </w:rPr>
        <w:t>报价要求</w:t>
      </w:r>
      <w:bookmarkEnd w:id="26"/>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（一）最高限价</w:t>
      </w:r>
    </w:p>
    <w:p w:rsidR="001A07FA" w:rsidRDefault="00021774">
      <w:pPr>
        <w:spacing w:line="540" w:lineRule="exact"/>
        <w:ind w:firstLineChars="200" w:firstLine="480"/>
        <w:jc w:val="left"/>
        <w:rPr>
          <w:rFonts w:ascii="宋体" w:hAnsi="宋体" w:cs="宋体"/>
          <w:sz w:val="24"/>
          <w:szCs w:val="24"/>
        </w:rPr>
      </w:pPr>
      <w:bookmarkStart w:id="27" w:name="_Toc54278994"/>
      <w:r>
        <w:rPr>
          <w:rFonts w:ascii="宋体" w:hAnsi="宋体" w:cs="宋体" w:hint="eastAsia"/>
          <w:sz w:val="24"/>
          <w:szCs w:val="24"/>
        </w:rPr>
        <w:t>本项目工程设计费取费折扣率百分比最高限价为按《工程勘察设计收费管理规定》（计价格【</w:t>
      </w:r>
      <w:r>
        <w:rPr>
          <w:rFonts w:ascii="宋体" w:hAnsi="宋体" w:cs="宋体" w:hint="eastAsia"/>
          <w:sz w:val="24"/>
          <w:szCs w:val="24"/>
        </w:rPr>
        <w:t>2002</w:t>
      </w: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号）工程设计收费标准的</w:t>
      </w:r>
      <w:r>
        <w:rPr>
          <w:rFonts w:ascii="宋体" w:hAnsi="宋体" w:cs="宋体" w:hint="eastAsia"/>
          <w:sz w:val="24"/>
          <w:szCs w:val="24"/>
        </w:rPr>
        <w:t>60%</w:t>
      </w:r>
      <w:r>
        <w:rPr>
          <w:rFonts w:ascii="宋体" w:hAnsi="宋体" w:cs="宋体" w:hint="eastAsia"/>
          <w:sz w:val="24"/>
          <w:szCs w:val="24"/>
        </w:rPr>
        <w:t>，即投标人所报工程设计费收费折扣率百分比必须≤</w:t>
      </w:r>
      <w:r>
        <w:rPr>
          <w:rFonts w:ascii="宋体" w:hAnsi="宋体" w:cs="宋体" w:hint="eastAsia"/>
          <w:sz w:val="24"/>
          <w:szCs w:val="24"/>
        </w:rPr>
        <w:t>60 %</w:t>
      </w:r>
      <w:r>
        <w:rPr>
          <w:rFonts w:ascii="宋体" w:hAnsi="宋体" w:cs="宋体" w:hint="eastAsia"/>
          <w:sz w:val="24"/>
          <w:szCs w:val="24"/>
        </w:rPr>
        <w:t>，否则为无效竞标。（注：本项目建安投资暂按</w:t>
      </w:r>
      <w:r>
        <w:rPr>
          <w:rFonts w:ascii="宋体" w:hAnsi="宋体" w:cs="宋体" w:hint="eastAsia"/>
          <w:sz w:val="24"/>
          <w:szCs w:val="24"/>
        </w:rPr>
        <w:t>1500</w:t>
      </w:r>
      <w:r>
        <w:rPr>
          <w:rFonts w:ascii="宋体" w:hAnsi="宋体" w:cs="宋体" w:hint="eastAsia"/>
          <w:sz w:val="24"/>
          <w:szCs w:val="24"/>
        </w:rPr>
        <w:t>万元予以考虑、专业调整系数按</w:t>
      </w:r>
      <w:r>
        <w:rPr>
          <w:rFonts w:ascii="宋体" w:hAnsi="宋体" w:cs="宋体" w:hint="eastAsia"/>
          <w:sz w:val="24"/>
          <w:szCs w:val="24"/>
        </w:rPr>
        <w:t>1.1</w:t>
      </w:r>
      <w:r>
        <w:rPr>
          <w:rFonts w:ascii="宋体" w:hAnsi="宋体" w:cs="宋体" w:hint="eastAsia"/>
          <w:sz w:val="24"/>
          <w:szCs w:val="24"/>
        </w:rPr>
        <w:t>、复杂程度按</w:t>
      </w:r>
      <w:r>
        <w:rPr>
          <w:rFonts w:ascii="宋体" w:hAnsi="宋体" w:cs="宋体" w:hint="eastAsia"/>
          <w:sz w:val="24"/>
          <w:szCs w:val="24"/>
        </w:rPr>
        <w:t>1.0</w:t>
      </w:r>
      <w:r>
        <w:rPr>
          <w:rFonts w:ascii="宋体" w:hAnsi="宋体" w:cs="宋体" w:hint="eastAsia"/>
          <w:sz w:val="24"/>
          <w:szCs w:val="24"/>
        </w:rPr>
        <w:t>、附加调整系数按</w:t>
      </w:r>
      <w:r>
        <w:rPr>
          <w:rFonts w:ascii="宋体" w:hAnsi="宋体" w:cs="宋体" w:hint="eastAsia"/>
          <w:sz w:val="24"/>
          <w:szCs w:val="24"/>
        </w:rPr>
        <w:t>1.0</w:t>
      </w:r>
      <w:r>
        <w:rPr>
          <w:rFonts w:ascii="宋体" w:hAnsi="宋体" w:cs="宋体" w:hint="eastAsia"/>
          <w:sz w:val="24"/>
          <w:szCs w:val="24"/>
        </w:rPr>
        <w:t>予以计算）</w:t>
      </w:r>
    </w:p>
    <w:p w:rsidR="001A07FA" w:rsidRDefault="00021774">
      <w:pPr>
        <w:numPr>
          <w:ilvl w:val="0"/>
          <w:numId w:val="1"/>
        </w:numPr>
        <w:spacing w:line="540" w:lineRule="exact"/>
        <w:ind w:firstLineChars="200" w:firstLine="480"/>
        <w:jc w:val="left"/>
        <w:rPr>
          <w:rFonts w:ascii="宋体" w:hAnsi="宋体" w:cs="宋体"/>
          <w:sz w:val="24"/>
          <w:szCs w:val="24"/>
        </w:rPr>
      </w:pPr>
      <w:r>
        <w:rPr>
          <w:rFonts w:ascii="宋体" w:hAnsi="宋体" w:cs="宋体" w:hint="eastAsia"/>
          <w:sz w:val="24"/>
          <w:szCs w:val="24"/>
        </w:rPr>
        <w:t>报价方式：按《工程勘察设计收费管理规定》（计价格【</w:t>
      </w:r>
      <w:r>
        <w:rPr>
          <w:rFonts w:ascii="宋体" w:hAnsi="宋体" w:cs="宋体" w:hint="eastAsia"/>
          <w:sz w:val="24"/>
          <w:szCs w:val="24"/>
        </w:rPr>
        <w:t>2002</w:t>
      </w: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号）中的勘察、工程设计收费标准的收费折扣率百分比报价。（保留两位小数，例如</w:t>
      </w:r>
      <w:r>
        <w:rPr>
          <w:rFonts w:ascii="宋体" w:hAnsi="宋体" w:cs="宋体" w:hint="eastAsia"/>
          <w:sz w:val="24"/>
          <w:szCs w:val="24"/>
        </w:rPr>
        <w:t>58.00%</w:t>
      </w:r>
      <w:r>
        <w:rPr>
          <w:rFonts w:ascii="宋体" w:hAnsi="宋体" w:cs="宋体" w:hint="eastAsia"/>
          <w:sz w:val="24"/>
          <w:szCs w:val="24"/>
        </w:rPr>
        <w:t>）</w:t>
      </w:r>
    </w:p>
    <w:p w:rsidR="001A07FA" w:rsidRDefault="00021774">
      <w:pPr>
        <w:tabs>
          <w:tab w:val="left" w:pos="546"/>
          <w:tab w:val="left" w:pos="711"/>
        </w:tabs>
        <w:snapToGrid w:val="0"/>
        <w:spacing w:line="540" w:lineRule="exact"/>
        <w:ind w:firstLineChars="200" w:firstLine="482"/>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 xml:space="preserve"> </w:t>
      </w:r>
      <w:r>
        <w:rPr>
          <w:rFonts w:ascii="方正仿宋_GBK" w:eastAsia="方正仿宋_GBK" w:hAnsi="宋体" w:cs="宋体" w:hint="eastAsia"/>
          <w:b/>
          <w:bCs/>
          <w:kern w:val="0"/>
          <w:sz w:val="24"/>
          <w:szCs w:val="24"/>
        </w:rPr>
        <w:t>备注：</w:t>
      </w:r>
    </w:p>
    <w:p w:rsidR="001A07FA" w:rsidRDefault="00021774">
      <w:pPr>
        <w:spacing w:line="540" w:lineRule="exact"/>
        <w:ind w:firstLineChars="300" w:firstLine="72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的投标报价应包括本工程建设内容范围内的土石方工程、步道工程、桥梁工程、管网工程、照明工程、绿化工程、交通设施工程等所有配套工程。包括：设计方案、初步设计（若需要，含概算编制）、施工图设计、专项设计（若需要，包括但不限于</w:t>
      </w:r>
      <w:r>
        <w:rPr>
          <w:rFonts w:ascii="宋体" w:hAnsi="宋体" w:cs="宋体" w:hint="eastAsia"/>
          <w:sz w:val="24"/>
          <w:szCs w:val="24"/>
        </w:rPr>
        <w:t>BIM</w:t>
      </w:r>
      <w:r>
        <w:rPr>
          <w:rFonts w:ascii="宋体" w:hAnsi="宋体" w:cs="宋体" w:hint="eastAsia"/>
          <w:sz w:val="24"/>
          <w:szCs w:val="24"/>
        </w:rPr>
        <w:t>、绿建、海绵等）并配合各阶段专项论证、施工及竣工验收阶段和质量保修期的设计服务等</w:t>
      </w:r>
      <w:r>
        <w:rPr>
          <w:rFonts w:ascii="宋体" w:hAnsi="宋体" w:cs="宋体" w:hint="eastAsia"/>
          <w:sz w:val="24"/>
          <w:szCs w:val="24"/>
        </w:rPr>
        <w:lastRenderedPageBreak/>
        <w:t>工作，以及协助招标人完成各项审批手续办理等工作）的设计服务人员和相关工作人员的人工成本、劳保、医疗、福利、津贴、保险、差旅费、资料费、各阶段评审会务费用，外业见证费、审核费以及设计单位</w:t>
      </w:r>
      <w:r>
        <w:rPr>
          <w:rFonts w:ascii="宋体" w:hAnsi="宋体" w:cs="宋体" w:hint="eastAsia"/>
          <w:sz w:val="24"/>
          <w:szCs w:val="24"/>
        </w:rPr>
        <w:t>的管理费、税金、利润等一切可预见和不可预见费用。招标人不再另行支付任何费用，投标人也不得与本项目的任何承包商、材料供应商等发生任何经济关系。</w:t>
      </w:r>
    </w:p>
    <w:p w:rsidR="001A07FA" w:rsidRDefault="00021774">
      <w:pPr>
        <w:spacing w:line="540" w:lineRule="exact"/>
        <w:ind w:firstLineChars="300" w:firstLine="720"/>
        <w:jc w:val="left"/>
        <w:rPr>
          <w:rFonts w:ascii="宋体" w:hAnsi="宋体" w:cs="宋体"/>
          <w:sz w:val="24"/>
          <w:szCs w:val="24"/>
        </w:rPr>
      </w:pPr>
      <w:r>
        <w:rPr>
          <w:rFonts w:ascii="宋体" w:hAnsi="宋体" w:cs="宋体" w:hint="eastAsia"/>
          <w:sz w:val="24"/>
          <w:szCs w:val="24"/>
        </w:rPr>
        <w:t>投标人应先到项目所在地踏勘，以充分了解项目位置、地质地貌、气候与水文条件、交通状况、电力、给水、排水、热力和天然气等市政基础设施及任何其他足以影响其提交设计方案的可实现性和承包价的情况。任何因中标人忽视或误解项目基本情况，而使招标人在项目实施过程中蒙受的损失，将由中标人按一定比例对招标人进行赔偿。</w:t>
      </w:r>
    </w:p>
    <w:p w:rsidR="001A07FA" w:rsidRDefault="00021774">
      <w:pPr>
        <w:spacing w:line="540" w:lineRule="exact"/>
        <w:ind w:firstLineChars="300" w:firstLine="72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、中标人须积极配合招标人的报建工作，因下述原因产生的设计费用由中标人</w:t>
      </w:r>
      <w:r>
        <w:rPr>
          <w:rFonts w:ascii="宋体" w:hAnsi="宋体" w:cs="宋体" w:hint="eastAsia"/>
          <w:sz w:val="24"/>
          <w:szCs w:val="24"/>
        </w:rPr>
        <w:t>自行承担，招标人不另行支付任何费用。</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）招标人提出的修改或调整意见而产生的设计费、资料费等；</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）招标人在报建过程中相关主管职能部门提出的方案设计、初步设计（含概算）、施工图设计修改或调整意见而产生的设计费、资料费等；</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）施工过程中设计变更而产生的设计费、资料费等。</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）设计过程中如需规划调整而产生的设计费、资料费等。</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注：各阶段的设计文件在取得行政主管部门书面审查意见（施工图取得施工图审查合格书）后，招标人或主管部门提出重大修改或调整（非设计单位原因）而产生的重复设计等费用，由招标人和中标人另</w:t>
      </w:r>
      <w:r>
        <w:rPr>
          <w:rFonts w:ascii="宋体" w:hAnsi="宋体" w:cs="宋体" w:hint="eastAsia"/>
          <w:sz w:val="24"/>
          <w:szCs w:val="24"/>
        </w:rPr>
        <w:t>行协商确定。</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、中标报价折扣率百分比不作调整。即在本工程招标范围内，无论设计方案如何调整和修正，无论国家政策调整，无论法规、标准及市场因素的变化，中标报价折扣率百分比不作调整。</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在本次招标范围内的勘察设计，如因招标人要求减少工作内容或分项目报建或分期进行设计的，投标人需按招标人要求减少工作内容或分项目报建或分期进行设计，不得拒绝，但设计费用可按各项目分别按实结算，最终结算以各分期项目汇总后的建安投资之和进行计算。</w:t>
      </w:r>
    </w:p>
    <w:p w:rsidR="001A07FA" w:rsidRDefault="00021774">
      <w:pPr>
        <w:spacing w:line="540" w:lineRule="exact"/>
        <w:ind w:firstLineChars="200" w:firstLine="480"/>
        <w:jc w:val="left"/>
        <w:rPr>
          <w:rFonts w:ascii="方正仿宋_GBK" w:eastAsia="方正仿宋_GBK" w:hAnsi="宋体"/>
          <w:sz w:val="24"/>
          <w:szCs w:val="24"/>
        </w:rPr>
      </w:pPr>
      <w:r>
        <w:rPr>
          <w:rFonts w:ascii="宋体" w:hAnsi="宋体" w:cs="宋体" w:hint="eastAsia"/>
          <w:sz w:val="24"/>
          <w:szCs w:val="24"/>
        </w:rPr>
        <w:lastRenderedPageBreak/>
        <w:t>5</w:t>
      </w:r>
      <w:r>
        <w:rPr>
          <w:rFonts w:ascii="宋体" w:hAnsi="宋体" w:cs="宋体" w:hint="eastAsia"/>
          <w:sz w:val="24"/>
          <w:szCs w:val="24"/>
        </w:rPr>
        <w:t>、本工程的投标货币为人民币，投标报价中的折扣率百分比报价、暂定费总额保留小数点后两位。</w:t>
      </w:r>
    </w:p>
    <w:p w:rsidR="001A07FA" w:rsidRDefault="00021774">
      <w:pPr>
        <w:spacing w:line="540" w:lineRule="exact"/>
        <w:ind w:firstLineChars="200" w:firstLine="482"/>
      </w:pPr>
      <w:r>
        <w:rPr>
          <w:rFonts w:ascii="方正仿宋_GBK" w:eastAsia="方正仿宋_GBK" w:hAnsi="宋体" w:cs="宋体" w:hint="eastAsia"/>
          <w:b/>
          <w:bCs/>
          <w:kern w:val="0"/>
          <w:sz w:val="24"/>
          <w:szCs w:val="24"/>
        </w:rPr>
        <w:t>6</w:t>
      </w:r>
      <w:r>
        <w:rPr>
          <w:rFonts w:ascii="方正仿宋_GBK" w:eastAsia="方正仿宋_GBK" w:hAnsi="宋体" w:cs="宋体" w:hint="eastAsia"/>
          <w:b/>
          <w:bCs/>
          <w:kern w:val="0"/>
          <w:sz w:val="24"/>
          <w:szCs w:val="24"/>
        </w:rPr>
        <w:t>、中标人应确保设计质量，因中标人责任造成设计漏项、设计变更单项增加</w:t>
      </w:r>
      <w:r>
        <w:rPr>
          <w:rFonts w:ascii="方正仿宋_GBK" w:eastAsia="方正仿宋_GBK" w:hAnsi="宋体" w:cs="宋体" w:hint="eastAsia"/>
          <w:b/>
          <w:bCs/>
          <w:kern w:val="0"/>
          <w:sz w:val="24"/>
          <w:szCs w:val="24"/>
        </w:rPr>
        <w:t>20</w:t>
      </w:r>
      <w:r>
        <w:rPr>
          <w:rFonts w:ascii="方正仿宋_GBK" w:eastAsia="方正仿宋_GBK" w:hAnsi="宋体" w:cs="宋体" w:hint="eastAsia"/>
          <w:b/>
          <w:bCs/>
          <w:kern w:val="0"/>
          <w:sz w:val="24"/>
          <w:szCs w:val="24"/>
        </w:rPr>
        <w:t>万元</w:t>
      </w:r>
      <w:r>
        <w:rPr>
          <w:rFonts w:ascii="方正仿宋_GBK" w:eastAsia="方正仿宋_GBK" w:hAnsi="宋体" w:cs="宋体" w:hint="eastAsia"/>
          <w:b/>
          <w:bCs/>
          <w:kern w:val="0"/>
          <w:sz w:val="24"/>
          <w:szCs w:val="24"/>
        </w:rPr>
        <w:t>-50</w:t>
      </w:r>
      <w:r>
        <w:rPr>
          <w:rFonts w:ascii="方正仿宋_GBK" w:eastAsia="方正仿宋_GBK" w:hAnsi="宋体" w:cs="宋体" w:hint="eastAsia"/>
          <w:b/>
          <w:bCs/>
          <w:kern w:val="0"/>
          <w:sz w:val="24"/>
          <w:szCs w:val="24"/>
        </w:rPr>
        <w:t>万元或累计超施工合同价</w:t>
      </w:r>
      <w:r>
        <w:rPr>
          <w:rFonts w:ascii="方正仿宋_GBK" w:eastAsia="方正仿宋_GBK" w:hAnsi="宋体" w:cs="宋体" w:hint="eastAsia"/>
          <w:b/>
          <w:bCs/>
          <w:kern w:val="0"/>
          <w:sz w:val="24"/>
          <w:szCs w:val="24"/>
        </w:rPr>
        <w:t>5%-10%</w:t>
      </w:r>
      <w:r>
        <w:rPr>
          <w:rFonts w:ascii="方正仿宋_GBK" w:eastAsia="方正仿宋_GBK" w:hAnsi="宋体" w:cs="宋体" w:hint="eastAsia"/>
          <w:b/>
          <w:bCs/>
          <w:kern w:val="0"/>
          <w:sz w:val="24"/>
          <w:szCs w:val="24"/>
        </w:rPr>
        <w:t>的，扣除</w:t>
      </w:r>
      <w:r>
        <w:rPr>
          <w:rFonts w:ascii="方正仿宋_GBK" w:eastAsia="方正仿宋_GBK" w:hAnsi="宋体" w:cs="宋体" w:hint="eastAsia"/>
          <w:b/>
          <w:bCs/>
          <w:kern w:val="0"/>
          <w:sz w:val="24"/>
          <w:szCs w:val="24"/>
        </w:rPr>
        <w:t>10%</w:t>
      </w:r>
      <w:r>
        <w:rPr>
          <w:rFonts w:ascii="方正仿宋_GBK" w:eastAsia="方正仿宋_GBK" w:hAnsi="宋体" w:cs="宋体" w:hint="eastAsia"/>
          <w:b/>
          <w:bCs/>
          <w:kern w:val="0"/>
          <w:sz w:val="24"/>
          <w:szCs w:val="24"/>
        </w:rPr>
        <w:t>设计费；单项增加</w:t>
      </w:r>
      <w:r>
        <w:rPr>
          <w:rFonts w:ascii="方正仿宋_GBK" w:eastAsia="方正仿宋_GBK" w:hAnsi="宋体" w:cs="宋体" w:hint="eastAsia"/>
          <w:b/>
          <w:bCs/>
          <w:kern w:val="0"/>
          <w:sz w:val="24"/>
          <w:szCs w:val="24"/>
        </w:rPr>
        <w:t>50</w:t>
      </w:r>
      <w:r>
        <w:rPr>
          <w:rFonts w:ascii="方正仿宋_GBK" w:eastAsia="方正仿宋_GBK" w:hAnsi="宋体" w:cs="宋体" w:hint="eastAsia"/>
          <w:b/>
          <w:bCs/>
          <w:kern w:val="0"/>
          <w:sz w:val="24"/>
          <w:szCs w:val="24"/>
        </w:rPr>
        <w:t>万元</w:t>
      </w:r>
      <w:r>
        <w:rPr>
          <w:rFonts w:ascii="方正仿宋_GBK" w:eastAsia="方正仿宋_GBK" w:hAnsi="宋体" w:cs="宋体" w:hint="eastAsia"/>
          <w:b/>
          <w:bCs/>
          <w:kern w:val="0"/>
          <w:sz w:val="24"/>
          <w:szCs w:val="24"/>
        </w:rPr>
        <w:t>-100</w:t>
      </w:r>
      <w:r>
        <w:rPr>
          <w:rFonts w:ascii="方正仿宋_GBK" w:eastAsia="方正仿宋_GBK" w:hAnsi="宋体" w:cs="宋体" w:hint="eastAsia"/>
          <w:b/>
          <w:bCs/>
          <w:kern w:val="0"/>
          <w:sz w:val="24"/>
          <w:szCs w:val="24"/>
        </w:rPr>
        <w:t>万元或累计变更超施工合同价</w:t>
      </w:r>
      <w:r>
        <w:rPr>
          <w:rFonts w:ascii="方正仿宋_GBK" w:eastAsia="方正仿宋_GBK" w:hAnsi="宋体" w:cs="宋体" w:hint="eastAsia"/>
          <w:b/>
          <w:bCs/>
          <w:kern w:val="0"/>
          <w:sz w:val="24"/>
          <w:szCs w:val="24"/>
        </w:rPr>
        <w:t>10</w:t>
      </w:r>
      <w:r>
        <w:rPr>
          <w:rFonts w:ascii="方正仿宋_GBK" w:eastAsia="方正仿宋_GBK" w:hAnsi="宋体" w:cs="宋体" w:hint="eastAsia"/>
          <w:b/>
          <w:bCs/>
          <w:kern w:val="0"/>
          <w:sz w:val="24"/>
          <w:szCs w:val="24"/>
        </w:rPr>
        <w:t>％及以上的，扣除</w:t>
      </w:r>
      <w:r>
        <w:rPr>
          <w:rFonts w:ascii="方正仿宋_GBK" w:eastAsia="方正仿宋_GBK" w:hAnsi="宋体" w:cs="宋体" w:hint="eastAsia"/>
          <w:b/>
          <w:bCs/>
          <w:kern w:val="0"/>
          <w:sz w:val="24"/>
          <w:szCs w:val="24"/>
        </w:rPr>
        <w:t>15</w:t>
      </w:r>
      <w:r>
        <w:rPr>
          <w:rFonts w:ascii="方正仿宋_GBK" w:eastAsia="方正仿宋_GBK" w:hAnsi="宋体" w:cs="宋体" w:hint="eastAsia"/>
          <w:b/>
          <w:bCs/>
          <w:kern w:val="0"/>
          <w:sz w:val="24"/>
          <w:szCs w:val="24"/>
        </w:rPr>
        <w:t>％设计费；单项增加</w:t>
      </w:r>
      <w:r>
        <w:rPr>
          <w:rFonts w:ascii="方正仿宋_GBK" w:eastAsia="方正仿宋_GBK" w:hAnsi="宋体" w:cs="宋体" w:hint="eastAsia"/>
          <w:b/>
          <w:bCs/>
          <w:kern w:val="0"/>
          <w:sz w:val="24"/>
          <w:szCs w:val="24"/>
        </w:rPr>
        <w:t>100</w:t>
      </w:r>
      <w:r>
        <w:rPr>
          <w:rFonts w:ascii="方正仿宋_GBK" w:eastAsia="方正仿宋_GBK" w:hAnsi="宋体" w:cs="宋体" w:hint="eastAsia"/>
          <w:b/>
          <w:bCs/>
          <w:kern w:val="0"/>
          <w:sz w:val="24"/>
          <w:szCs w:val="24"/>
        </w:rPr>
        <w:t>万元以上或累计变更超过工程概算建安投资的，扣除</w:t>
      </w:r>
      <w:r>
        <w:rPr>
          <w:rFonts w:ascii="方正仿宋_GBK" w:eastAsia="方正仿宋_GBK" w:hAnsi="宋体" w:cs="宋体" w:hint="eastAsia"/>
          <w:b/>
          <w:bCs/>
          <w:kern w:val="0"/>
          <w:sz w:val="24"/>
          <w:szCs w:val="24"/>
        </w:rPr>
        <w:t>20%</w:t>
      </w:r>
      <w:r>
        <w:rPr>
          <w:rFonts w:ascii="方正仿宋_GBK" w:eastAsia="方正仿宋_GBK" w:hAnsi="宋体" w:cs="宋体" w:hint="eastAsia"/>
          <w:b/>
          <w:bCs/>
          <w:kern w:val="0"/>
          <w:sz w:val="24"/>
          <w:szCs w:val="24"/>
        </w:rPr>
        <w:t>设计费。</w:t>
      </w:r>
    </w:p>
    <w:p w:rsidR="001A07FA" w:rsidRDefault="00021774">
      <w:pPr>
        <w:spacing w:line="400" w:lineRule="exact"/>
        <w:ind w:firstLineChars="200" w:firstLine="482"/>
        <w:rPr>
          <w:rFonts w:ascii="宋体" w:hAnsi="宋体" w:cs="宋体"/>
          <w:b/>
          <w:sz w:val="24"/>
          <w:szCs w:val="24"/>
        </w:rPr>
      </w:pPr>
      <w:r>
        <w:rPr>
          <w:rFonts w:ascii="宋体" w:hAnsi="宋体" w:cs="宋体" w:hint="eastAsia"/>
          <w:b/>
          <w:sz w:val="24"/>
          <w:szCs w:val="24"/>
        </w:rPr>
        <w:t>三、结算原则</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设计费暂定金额为：以</w:t>
      </w:r>
      <w:r>
        <w:rPr>
          <w:rFonts w:ascii="宋体" w:hAnsi="宋体" w:cs="宋体" w:hint="eastAsia"/>
          <w:sz w:val="24"/>
          <w:szCs w:val="24"/>
        </w:rPr>
        <w:t>1500</w:t>
      </w:r>
      <w:r>
        <w:rPr>
          <w:rFonts w:ascii="宋体" w:hAnsi="宋体" w:cs="宋体" w:hint="eastAsia"/>
          <w:sz w:val="24"/>
          <w:szCs w:val="24"/>
        </w:rPr>
        <w:t>万元为计费基数，按照《工程勘察设计收费管理规定》（计价格</w:t>
      </w:r>
      <w:r>
        <w:rPr>
          <w:rFonts w:ascii="宋体" w:hAnsi="宋体" w:cs="宋体" w:hint="eastAsia"/>
          <w:sz w:val="24"/>
          <w:szCs w:val="24"/>
        </w:rPr>
        <w:t>[2002]10</w:t>
      </w:r>
      <w:r>
        <w:rPr>
          <w:rFonts w:ascii="宋体" w:hAnsi="宋体" w:cs="宋体" w:hint="eastAsia"/>
          <w:sz w:val="24"/>
          <w:szCs w:val="24"/>
        </w:rPr>
        <w:t>号）的附件《</w:t>
      </w:r>
      <w:r>
        <w:rPr>
          <w:rFonts w:ascii="宋体" w:hAnsi="宋体" w:cs="宋体" w:hint="eastAsia"/>
          <w:sz w:val="24"/>
          <w:szCs w:val="24"/>
        </w:rPr>
        <w:t>2002</w:t>
      </w:r>
      <w:r>
        <w:rPr>
          <w:rFonts w:ascii="宋体" w:hAnsi="宋体" w:cs="宋体" w:hint="eastAsia"/>
          <w:sz w:val="24"/>
          <w:szCs w:val="24"/>
        </w:rPr>
        <w:t>年修订本工程勘察设计收费标准》中“附表一：工程设计收费基价表”规定的收费基价计算出的金额（专业调整系数</w:t>
      </w:r>
      <w:r>
        <w:rPr>
          <w:rFonts w:ascii="宋体" w:hAnsi="宋体" w:cs="宋体" w:hint="eastAsia"/>
          <w:sz w:val="24"/>
          <w:szCs w:val="24"/>
        </w:rPr>
        <w:t>1.1</w:t>
      </w:r>
      <w:r>
        <w:rPr>
          <w:rFonts w:ascii="宋体" w:hAnsi="宋体" w:cs="宋体" w:hint="eastAsia"/>
          <w:sz w:val="24"/>
          <w:szCs w:val="24"/>
        </w:rPr>
        <w:t>，复杂程度系数</w:t>
      </w:r>
      <w:r>
        <w:rPr>
          <w:rFonts w:ascii="宋体" w:hAnsi="宋体" w:cs="宋体" w:hint="eastAsia"/>
          <w:sz w:val="24"/>
          <w:szCs w:val="24"/>
        </w:rPr>
        <w:t>1.0</w:t>
      </w:r>
      <w:r>
        <w:rPr>
          <w:rFonts w:ascii="宋体" w:hAnsi="宋体" w:cs="宋体" w:hint="eastAsia"/>
          <w:sz w:val="24"/>
          <w:szCs w:val="24"/>
        </w:rPr>
        <w:t>，附加调整系数</w:t>
      </w:r>
      <w:r>
        <w:rPr>
          <w:rFonts w:ascii="宋体" w:hAnsi="宋体" w:cs="宋体" w:hint="eastAsia"/>
          <w:sz w:val="24"/>
          <w:szCs w:val="24"/>
        </w:rPr>
        <w:t>1.0</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中标折扣率百分比。</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设计费结算金额为：以相关主管部门审定的概算中的建安投资为计费基数，按照《工程勘察设计收费管理规定》（计价格</w:t>
      </w:r>
      <w:r>
        <w:rPr>
          <w:rFonts w:ascii="宋体" w:hAnsi="宋体" w:cs="宋体" w:hint="eastAsia"/>
          <w:sz w:val="24"/>
          <w:szCs w:val="24"/>
        </w:rPr>
        <w:t>[2002]10</w:t>
      </w:r>
      <w:r>
        <w:rPr>
          <w:rFonts w:ascii="宋体" w:hAnsi="宋体" w:cs="宋体" w:hint="eastAsia"/>
          <w:sz w:val="24"/>
          <w:szCs w:val="24"/>
        </w:rPr>
        <w:t>号）的附件《</w:t>
      </w:r>
      <w:r>
        <w:rPr>
          <w:rFonts w:ascii="宋体" w:hAnsi="宋体" w:cs="宋体" w:hint="eastAsia"/>
          <w:sz w:val="24"/>
          <w:szCs w:val="24"/>
        </w:rPr>
        <w:t>2002</w:t>
      </w:r>
      <w:r>
        <w:rPr>
          <w:rFonts w:ascii="宋体" w:hAnsi="宋体" w:cs="宋体" w:hint="eastAsia"/>
          <w:sz w:val="24"/>
          <w:szCs w:val="24"/>
        </w:rPr>
        <w:t>年修订本工程勘察设计收费标准》中“附表一：工程设计收费基价表”规定的收费基价计</w:t>
      </w:r>
      <w:r>
        <w:rPr>
          <w:rFonts w:ascii="宋体" w:hAnsi="宋体" w:cs="宋体" w:hint="eastAsia"/>
          <w:sz w:val="24"/>
          <w:szCs w:val="24"/>
        </w:rPr>
        <w:t>算出的金额（专业调整系数</w:t>
      </w:r>
      <w:r>
        <w:rPr>
          <w:rFonts w:ascii="宋体" w:hAnsi="宋体" w:cs="宋体" w:hint="eastAsia"/>
          <w:sz w:val="24"/>
          <w:szCs w:val="24"/>
        </w:rPr>
        <w:t>1.1</w:t>
      </w:r>
      <w:r>
        <w:rPr>
          <w:rFonts w:ascii="宋体" w:hAnsi="宋体" w:cs="宋体" w:hint="eastAsia"/>
          <w:sz w:val="24"/>
          <w:szCs w:val="24"/>
        </w:rPr>
        <w:t>，复杂程度系数</w:t>
      </w:r>
      <w:r>
        <w:rPr>
          <w:rFonts w:ascii="宋体" w:hAnsi="宋体" w:cs="宋体" w:hint="eastAsia"/>
          <w:sz w:val="24"/>
          <w:szCs w:val="24"/>
        </w:rPr>
        <w:t>1.0</w:t>
      </w:r>
      <w:r>
        <w:rPr>
          <w:rFonts w:ascii="宋体" w:hAnsi="宋体" w:cs="宋体" w:hint="eastAsia"/>
          <w:sz w:val="24"/>
          <w:szCs w:val="24"/>
        </w:rPr>
        <w:t>，附加调整系数</w:t>
      </w:r>
      <w:r>
        <w:rPr>
          <w:rFonts w:ascii="宋体" w:hAnsi="宋体" w:cs="宋体" w:hint="eastAsia"/>
          <w:sz w:val="24"/>
          <w:szCs w:val="24"/>
        </w:rPr>
        <w:t>1.0</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中标折扣率百分比</w:t>
      </w:r>
      <w:r>
        <w:rPr>
          <w:rFonts w:ascii="宋体" w:hAnsi="宋体" w:cs="宋体" w:hint="eastAsia"/>
          <w:sz w:val="24"/>
          <w:szCs w:val="24"/>
        </w:rPr>
        <w:t>-</w:t>
      </w:r>
      <w:r>
        <w:rPr>
          <w:rFonts w:ascii="宋体" w:hAnsi="宋体" w:cs="宋体" w:hint="eastAsia"/>
          <w:sz w:val="24"/>
          <w:szCs w:val="24"/>
        </w:rPr>
        <w:t>违约金。</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备注：若因采购人原因导致项目无法办理概算或预算评审先于概算办理的，以预算评审审定金额作为结算计费基数。</w:t>
      </w:r>
    </w:p>
    <w:p w:rsidR="001A07FA" w:rsidRDefault="00021774">
      <w:pPr>
        <w:spacing w:line="400" w:lineRule="exact"/>
        <w:ind w:firstLineChars="200" w:firstLine="482"/>
        <w:rPr>
          <w:rFonts w:ascii="宋体" w:hAnsi="宋体" w:cs="宋体"/>
          <w:b/>
          <w:sz w:val="24"/>
          <w:szCs w:val="24"/>
        </w:rPr>
      </w:pPr>
      <w:r>
        <w:rPr>
          <w:rFonts w:ascii="宋体" w:hAnsi="宋体" w:cs="宋体" w:hint="eastAsia"/>
          <w:b/>
          <w:sz w:val="24"/>
          <w:szCs w:val="24"/>
        </w:rPr>
        <w:t>四、付款方式</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）方案设计完成并提交正式方案后</w:t>
      </w:r>
      <w:r>
        <w:rPr>
          <w:rFonts w:ascii="宋体" w:hAnsi="宋体" w:cs="宋体" w:hint="eastAsia"/>
          <w:sz w:val="24"/>
          <w:szCs w:val="24"/>
        </w:rPr>
        <w:t>10</w:t>
      </w:r>
      <w:r>
        <w:rPr>
          <w:rFonts w:ascii="宋体" w:hAnsi="宋体" w:cs="宋体" w:hint="eastAsia"/>
          <w:sz w:val="24"/>
          <w:szCs w:val="24"/>
        </w:rPr>
        <w:t>个工作日内，支付暂定设计费的</w:t>
      </w:r>
      <w:r>
        <w:rPr>
          <w:rFonts w:ascii="宋体" w:hAnsi="宋体" w:cs="宋体" w:hint="eastAsia"/>
          <w:sz w:val="24"/>
          <w:szCs w:val="24"/>
        </w:rPr>
        <w:t>20%</w:t>
      </w:r>
      <w:r>
        <w:rPr>
          <w:rFonts w:ascii="宋体" w:hAnsi="宋体" w:cs="宋体" w:hint="eastAsia"/>
          <w:sz w:val="24"/>
          <w:szCs w:val="24"/>
        </w:rPr>
        <w:t>；</w:t>
      </w:r>
      <w:r>
        <w:rPr>
          <w:rFonts w:ascii="宋体" w:hAnsi="宋体" w:cs="宋体" w:hint="eastAsia"/>
          <w:sz w:val="24"/>
          <w:szCs w:val="24"/>
        </w:rPr>
        <w:t xml:space="preserve"> </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）施工图设计完成并取得审查意见后</w:t>
      </w:r>
      <w:r>
        <w:rPr>
          <w:rFonts w:ascii="宋体" w:hAnsi="宋体" w:cs="宋体" w:hint="eastAsia"/>
          <w:sz w:val="24"/>
          <w:szCs w:val="24"/>
        </w:rPr>
        <w:t>10</w:t>
      </w:r>
      <w:r>
        <w:rPr>
          <w:rFonts w:ascii="宋体" w:hAnsi="宋体" w:cs="宋体" w:hint="eastAsia"/>
          <w:sz w:val="24"/>
          <w:szCs w:val="24"/>
        </w:rPr>
        <w:t>个工作日内，支付至暂定设计费的</w:t>
      </w:r>
      <w:r>
        <w:rPr>
          <w:rFonts w:ascii="宋体" w:hAnsi="宋体" w:cs="宋体" w:hint="eastAsia"/>
          <w:sz w:val="24"/>
          <w:szCs w:val="24"/>
        </w:rPr>
        <w:t>40%</w:t>
      </w:r>
      <w:r>
        <w:rPr>
          <w:rFonts w:ascii="宋体" w:hAnsi="宋体" w:cs="宋体" w:hint="eastAsia"/>
          <w:sz w:val="24"/>
          <w:szCs w:val="24"/>
        </w:rPr>
        <w:t>；</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）配合采购人完成预算评审后</w:t>
      </w:r>
      <w:r>
        <w:rPr>
          <w:rFonts w:ascii="宋体" w:hAnsi="宋体" w:cs="宋体" w:hint="eastAsia"/>
          <w:sz w:val="24"/>
          <w:szCs w:val="24"/>
        </w:rPr>
        <w:t>10</w:t>
      </w:r>
      <w:r>
        <w:rPr>
          <w:rFonts w:ascii="宋体" w:hAnsi="宋体" w:cs="宋体" w:hint="eastAsia"/>
          <w:sz w:val="24"/>
          <w:szCs w:val="24"/>
        </w:rPr>
        <w:t>个工作日内，支付至结算设计费的</w:t>
      </w:r>
      <w:r>
        <w:rPr>
          <w:rFonts w:ascii="宋体" w:hAnsi="宋体" w:cs="宋体" w:hint="eastAsia"/>
          <w:sz w:val="24"/>
          <w:szCs w:val="24"/>
        </w:rPr>
        <w:t>80%</w:t>
      </w:r>
      <w:r>
        <w:rPr>
          <w:rFonts w:ascii="宋体" w:hAnsi="宋体" w:cs="宋体" w:hint="eastAsia"/>
          <w:sz w:val="24"/>
          <w:szCs w:val="24"/>
        </w:rPr>
        <w:t>；</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）剩余</w:t>
      </w:r>
      <w:r>
        <w:rPr>
          <w:rFonts w:ascii="宋体" w:hAnsi="宋体" w:cs="宋体" w:hint="eastAsia"/>
          <w:sz w:val="24"/>
          <w:szCs w:val="24"/>
        </w:rPr>
        <w:t>20%</w:t>
      </w:r>
      <w:r>
        <w:rPr>
          <w:rFonts w:ascii="宋体" w:hAnsi="宋体" w:cs="宋体" w:hint="eastAsia"/>
          <w:sz w:val="24"/>
          <w:szCs w:val="24"/>
        </w:rPr>
        <w:t>待工程完工并验收合格后</w:t>
      </w:r>
      <w:r>
        <w:rPr>
          <w:rFonts w:ascii="宋体" w:hAnsi="宋体" w:cs="宋体" w:hint="eastAsia"/>
          <w:sz w:val="24"/>
          <w:szCs w:val="24"/>
        </w:rPr>
        <w:t>1</w:t>
      </w:r>
      <w:r>
        <w:rPr>
          <w:rFonts w:ascii="宋体" w:hAnsi="宋体" w:cs="宋体" w:hint="eastAsia"/>
          <w:sz w:val="24"/>
          <w:szCs w:val="24"/>
        </w:rPr>
        <w:t>个月内无息支付。</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发</w:t>
      </w:r>
      <w:r>
        <w:rPr>
          <w:rFonts w:ascii="宋体" w:hAnsi="宋体" w:cs="宋体" w:hint="eastAsia"/>
          <w:sz w:val="24"/>
          <w:szCs w:val="24"/>
        </w:rPr>
        <w:t>包人向设计人支付费用前，设计人应向发包人提供合法的符合合同约定金额的增值税专用发票，否则发包人有权拒绝支付，由此造成的损失设计人自行承担。</w:t>
      </w:r>
    </w:p>
    <w:p w:rsidR="001A07FA" w:rsidRDefault="00021774">
      <w:pPr>
        <w:spacing w:line="540" w:lineRule="exact"/>
        <w:ind w:firstLineChars="200" w:firstLine="482"/>
        <w:jc w:val="left"/>
        <w:rPr>
          <w:rFonts w:ascii="宋体" w:hAnsi="宋体" w:cs="宋体"/>
          <w:b/>
          <w:sz w:val="24"/>
          <w:szCs w:val="24"/>
        </w:rPr>
      </w:pPr>
      <w:r>
        <w:rPr>
          <w:rFonts w:ascii="宋体" w:hAnsi="宋体" w:cs="宋体" w:hint="eastAsia"/>
          <w:b/>
          <w:sz w:val="24"/>
          <w:szCs w:val="24"/>
        </w:rPr>
        <w:t>五、知识产权</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一</w:t>
      </w:r>
      <w:r>
        <w:rPr>
          <w:rFonts w:ascii="宋体" w:hAnsi="宋体" w:cs="宋体" w:hint="eastAsia"/>
          <w:sz w:val="24"/>
          <w:szCs w:val="24"/>
        </w:rPr>
        <w:t>)</w:t>
      </w:r>
      <w:r>
        <w:rPr>
          <w:rFonts w:ascii="宋体" w:hAnsi="宋体" w:cs="宋体" w:hint="eastAsia"/>
          <w:sz w:val="24"/>
          <w:szCs w:val="24"/>
        </w:rPr>
        <w:t>采购人在中华人民共和国境内使用成交竞标人提供的货物及服务时免受第三方提出的侵犯其专利权或其它知识产权的起诉。如果第三方提出侵权指控，成交竞标人应承担</w:t>
      </w:r>
      <w:r>
        <w:rPr>
          <w:rFonts w:ascii="宋体" w:hAnsi="宋体" w:cs="宋体" w:hint="eastAsia"/>
          <w:sz w:val="24"/>
          <w:szCs w:val="24"/>
        </w:rPr>
        <w:lastRenderedPageBreak/>
        <w:t>由此而引起的一切法律责任和费用。</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（二）涉及软件开发等服务类项目知识产权的，知识产权归采购人所有。</w:t>
      </w:r>
    </w:p>
    <w:p w:rsidR="001A07FA" w:rsidRDefault="00021774">
      <w:pPr>
        <w:spacing w:line="540" w:lineRule="exact"/>
        <w:ind w:firstLineChars="200" w:firstLine="482"/>
        <w:jc w:val="left"/>
        <w:rPr>
          <w:rFonts w:ascii="宋体" w:hAnsi="宋体" w:cs="宋体"/>
          <w:b/>
          <w:sz w:val="24"/>
          <w:szCs w:val="24"/>
        </w:rPr>
      </w:pPr>
      <w:r>
        <w:rPr>
          <w:rFonts w:ascii="宋体" w:hAnsi="宋体" w:cs="宋体" w:hint="eastAsia"/>
          <w:b/>
          <w:sz w:val="24"/>
          <w:szCs w:val="24"/>
        </w:rPr>
        <w:t>六、其他</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（一）竞标人必须在响应文件中对以上条款和服务承诺明确列出，承诺内容必须达到本篇及竞争性磋商文件</w:t>
      </w:r>
      <w:r>
        <w:rPr>
          <w:rFonts w:ascii="宋体" w:hAnsi="宋体" w:cs="宋体" w:hint="eastAsia"/>
          <w:sz w:val="24"/>
          <w:szCs w:val="24"/>
        </w:rPr>
        <w:t>其他条款的要求。</w:t>
      </w:r>
    </w:p>
    <w:p w:rsidR="001A07FA" w:rsidRDefault="00021774">
      <w:pPr>
        <w:spacing w:line="540" w:lineRule="exact"/>
        <w:ind w:firstLineChars="200" w:firstLine="480"/>
        <w:jc w:val="left"/>
        <w:rPr>
          <w:rFonts w:ascii="宋体" w:hAnsi="宋体" w:cs="宋体"/>
          <w:sz w:val="24"/>
          <w:szCs w:val="24"/>
        </w:rPr>
      </w:pPr>
      <w:r>
        <w:rPr>
          <w:rFonts w:ascii="宋体" w:hAnsi="宋体" w:cs="宋体" w:hint="eastAsia"/>
          <w:sz w:val="24"/>
          <w:szCs w:val="24"/>
        </w:rPr>
        <w:t>（二）其他未尽事宜由供需双方在采购合同中详细约定。</w:t>
      </w:r>
    </w:p>
    <w:p w:rsidR="001A07FA" w:rsidRDefault="001A07FA">
      <w:pPr>
        <w:spacing w:line="540" w:lineRule="exact"/>
        <w:ind w:firstLineChars="200" w:firstLine="480"/>
        <w:jc w:val="left"/>
        <w:rPr>
          <w:rFonts w:ascii="宋体" w:hAnsi="宋体" w:cs="宋体"/>
          <w:sz w:val="24"/>
          <w:szCs w:val="24"/>
        </w:rPr>
      </w:pPr>
    </w:p>
    <w:p w:rsidR="001A07FA" w:rsidRDefault="00021774">
      <w:pPr>
        <w:pStyle w:val="2"/>
        <w:pageBreakBefore/>
        <w:spacing w:line="360" w:lineRule="auto"/>
        <w:jc w:val="center"/>
        <w:rPr>
          <w:rFonts w:ascii="宋体" w:eastAsia="宋体" w:hAnsi="宋体" w:cs="宋体"/>
          <w:b w:val="0"/>
          <w:sz w:val="36"/>
          <w:szCs w:val="30"/>
        </w:rPr>
      </w:pPr>
      <w:r>
        <w:rPr>
          <w:rFonts w:ascii="宋体" w:eastAsia="宋体" w:hAnsi="宋体" w:cs="宋体" w:hint="eastAsia"/>
          <w:b w:val="0"/>
          <w:sz w:val="36"/>
          <w:szCs w:val="30"/>
        </w:rPr>
        <w:lastRenderedPageBreak/>
        <w:t>第四篇</w:t>
      </w:r>
      <w:r>
        <w:rPr>
          <w:rFonts w:ascii="宋体" w:eastAsia="宋体" w:hAnsi="宋体" w:cs="宋体" w:hint="eastAsia"/>
          <w:b w:val="0"/>
          <w:sz w:val="36"/>
          <w:szCs w:val="30"/>
        </w:rPr>
        <w:t xml:space="preserve">  </w:t>
      </w:r>
      <w:r>
        <w:rPr>
          <w:rFonts w:ascii="宋体" w:eastAsia="宋体" w:hAnsi="宋体" w:cs="宋体" w:hint="eastAsia"/>
          <w:b w:val="0"/>
          <w:sz w:val="36"/>
          <w:szCs w:val="30"/>
        </w:rPr>
        <w:t>磋商程序及方法、评审标准、无效响应和</w:t>
      </w:r>
      <w:r>
        <w:rPr>
          <w:rFonts w:ascii="宋体" w:eastAsia="宋体" w:hAnsi="宋体" w:cs="宋体" w:hint="eastAsia"/>
          <w:b w:val="0"/>
          <w:sz w:val="36"/>
          <w:szCs w:val="36"/>
        </w:rPr>
        <w:t>采购终止</w:t>
      </w:r>
      <w:bookmarkEnd w:id="27"/>
    </w:p>
    <w:p w:rsidR="001A07FA" w:rsidRDefault="00021774">
      <w:pPr>
        <w:pStyle w:val="3"/>
        <w:spacing w:line="440" w:lineRule="exact"/>
        <w:rPr>
          <w:rFonts w:ascii="宋体" w:hAnsi="宋体" w:cs="宋体"/>
          <w:sz w:val="24"/>
          <w:szCs w:val="24"/>
        </w:rPr>
      </w:pPr>
      <w:bookmarkStart w:id="28" w:name="_Toc54278995"/>
      <w:r>
        <w:rPr>
          <w:rFonts w:ascii="宋体" w:hAnsi="宋体" w:cs="宋体" w:hint="eastAsia"/>
          <w:sz w:val="24"/>
          <w:szCs w:val="24"/>
        </w:rPr>
        <w:t>一、磋商程序及方法</w:t>
      </w:r>
      <w:bookmarkEnd w:id="28"/>
    </w:p>
    <w:p w:rsidR="001A07FA" w:rsidRDefault="00021774">
      <w:pPr>
        <w:spacing w:line="400" w:lineRule="exact"/>
        <w:ind w:firstLineChars="200" w:firstLine="480"/>
        <w:rPr>
          <w:rFonts w:ascii="宋体" w:hAnsi="宋体" w:cs="宋体"/>
          <w:sz w:val="24"/>
          <w:szCs w:val="24"/>
        </w:rPr>
      </w:pPr>
      <w:r>
        <w:rPr>
          <w:rFonts w:ascii="宋体" w:hAnsi="宋体" w:cs="宋体" w:hint="eastAsia"/>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rsidR="001A07FA" w:rsidRDefault="00021774">
      <w:pPr>
        <w:spacing w:line="400" w:lineRule="exact"/>
        <w:ind w:firstLineChars="200" w:firstLine="480"/>
        <w:rPr>
          <w:rFonts w:ascii="宋体" w:hAnsi="宋体" w:cs="宋体"/>
          <w:sz w:val="24"/>
          <w:szCs w:val="24"/>
        </w:rPr>
      </w:pPr>
      <w:r>
        <w:rPr>
          <w:rFonts w:ascii="宋体" w:hAnsi="宋体" w:cs="宋体" w:hint="eastAsia"/>
          <w:sz w:val="24"/>
          <w:szCs w:val="24"/>
        </w:rPr>
        <w:t>（二）磋商小组对各供应商的资格条件、响应文件的有效性、完整性和响应程度进行审查。各供应商只有在完全符合要求的前提下，才能参与正式磋商。</w:t>
      </w:r>
    </w:p>
    <w:p w:rsidR="001A07FA" w:rsidRDefault="00021774">
      <w:pPr>
        <w:snapToGrid w:val="0"/>
        <w:spacing w:line="400" w:lineRule="exact"/>
        <w:ind w:firstLineChars="200" w:firstLine="480"/>
        <w:rPr>
          <w:rFonts w:ascii="宋体" w:hAnsi="宋体" w:cs="宋体"/>
          <w:kern w:val="0"/>
          <w:sz w:val="24"/>
          <w:szCs w:val="24"/>
        </w:rPr>
      </w:pPr>
      <w:r>
        <w:rPr>
          <w:rFonts w:ascii="宋体" w:hAnsi="宋体" w:cs="宋体" w:hint="eastAsia"/>
          <w:sz w:val="24"/>
          <w:szCs w:val="24"/>
        </w:rPr>
        <w:t>1.</w:t>
      </w:r>
      <w:r>
        <w:rPr>
          <w:rFonts w:ascii="宋体" w:hAnsi="宋体" w:cs="宋体" w:hint="eastAsia"/>
          <w:kern w:val="0"/>
          <w:sz w:val="24"/>
          <w:szCs w:val="24"/>
        </w:rPr>
        <w:t>资格性检查。依据法律法规和竞争性磋商文件的规定，对响应文件中的资格证明、等进行审查，以确定供应商是否具备磋商资格。资格性检查资料表如下：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9"/>
        <w:gridCol w:w="4679"/>
        <w:gridCol w:w="3564"/>
      </w:tblGrid>
      <w:tr w:rsidR="001A07FA">
        <w:tc>
          <w:tcPr>
            <w:tcW w:w="676" w:type="dxa"/>
            <w:noWrap/>
            <w:vAlign w:val="center"/>
          </w:tcPr>
          <w:p w:rsidR="001A07FA" w:rsidRDefault="00021774">
            <w:pPr>
              <w:spacing w:line="240" w:lineRule="exact"/>
              <w:jc w:val="center"/>
              <w:rPr>
                <w:rFonts w:ascii="宋体" w:hAnsi="宋体" w:cs="宋体"/>
                <w:b/>
                <w:kern w:val="0"/>
                <w:sz w:val="21"/>
                <w:szCs w:val="21"/>
              </w:rPr>
            </w:pPr>
            <w:r>
              <w:rPr>
                <w:rFonts w:ascii="宋体" w:hAnsi="宋体" w:cs="宋体" w:hint="eastAsia"/>
                <w:b/>
                <w:kern w:val="0"/>
                <w:sz w:val="21"/>
                <w:szCs w:val="21"/>
              </w:rPr>
              <w:t>序号</w:t>
            </w:r>
          </w:p>
        </w:tc>
        <w:tc>
          <w:tcPr>
            <w:tcW w:w="5388" w:type="dxa"/>
            <w:gridSpan w:val="2"/>
            <w:noWrap/>
            <w:vAlign w:val="center"/>
          </w:tcPr>
          <w:p w:rsidR="001A07FA" w:rsidRDefault="00021774">
            <w:pPr>
              <w:spacing w:line="240" w:lineRule="exact"/>
              <w:jc w:val="center"/>
              <w:rPr>
                <w:rFonts w:ascii="宋体" w:hAnsi="宋体" w:cs="宋体"/>
                <w:b/>
                <w:kern w:val="0"/>
                <w:sz w:val="21"/>
                <w:szCs w:val="21"/>
              </w:rPr>
            </w:pPr>
            <w:r>
              <w:rPr>
                <w:rFonts w:ascii="宋体" w:hAnsi="宋体" w:cs="宋体" w:hint="eastAsia"/>
                <w:b/>
                <w:kern w:val="0"/>
                <w:sz w:val="21"/>
                <w:szCs w:val="21"/>
              </w:rPr>
              <w:t>检查因素</w:t>
            </w:r>
          </w:p>
        </w:tc>
        <w:tc>
          <w:tcPr>
            <w:tcW w:w="3564" w:type="dxa"/>
            <w:noWrap/>
            <w:vAlign w:val="center"/>
          </w:tcPr>
          <w:p w:rsidR="001A07FA" w:rsidRDefault="00021774">
            <w:pPr>
              <w:spacing w:line="240" w:lineRule="exact"/>
              <w:jc w:val="center"/>
              <w:rPr>
                <w:rFonts w:ascii="宋体" w:hAnsi="宋体" w:cs="宋体"/>
                <w:b/>
                <w:kern w:val="0"/>
                <w:sz w:val="21"/>
                <w:szCs w:val="21"/>
              </w:rPr>
            </w:pPr>
            <w:r>
              <w:rPr>
                <w:rFonts w:ascii="宋体" w:hAnsi="宋体" w:cs="宋体" w:hint="eastAsia"/>
                <w:b/>
                <w:kern w:val="0"/>
                <w:sz w:val="21"/>
                <w:szCs w:val="21"/>
              </w:rPr>
              <w:t>检查内容</w:t>
            </w:r>
          </w:p>
        </w:tc>
      </w:tr>
      <w:tr w:rsidR="001A07FA">
        <w:tc>
          <w:tcPr>
            <w:tcW w:w="676" w:type="dxa"/>
            <w:vMerge w:val="restart"/>
            <w:noWrap/>
            <w:vAlign w:val="center"/>
          </w:tcPr>
          <w:p w:rsidR="001A07FA" w:rsidRDefault="00021774">
            <w:pPr>
              <w:spacing w:line="240" w:lineRule="exact"/>
              <w:jc w:val="center"/>
              <w:rPr>
                <w:rFonts w:ascii="宋体" w:hAnsi="宋体" w:cs="宋体"/>
                <w:sz w:val="21"/>
                <w:szCs w:val="21"/>
              </w:rPr>
            </w:pPr>
            <w:r>
              <w:rPr>
                <w:rFonts w:ascii="宋体" w:hAnsi="宋体" w:cs="宋体" w:hint="eastAsia"/>
                <w:sz w:val="21"/>
                <w:szCs w:val="21"/>
              </w:rPr>
              <w:t>1</w:t>
            </w:r>
          </w:p>
        </w:tc>
        <w:tc>
          <w:tcPr>
            <w:tcW w:w="709" w:type="dxa"/>
            <w:vMerge w:val="restart"/>
            <w:noWrap/>
            <w:vAlign w:val="center"/>
          </w:tcPr>
          <w:p w:rsidR="001A07FA" w:rsidRDefault="00021774">
            <w:pPr>
              <w:spacing w:line="240" w:lineRule="exact"/>
              <w:rPr>
                <w:rFonts w:ascii="宋体" w:hAnsi="宋体" w:cs="宋体"/>
                <w:sz w:val="21"/>
                <w:szCs w:val="21"/>
                <w:lang w:val="zh-CN"/>
              </w:rPr>
            </w:pPr>
            <w:r>
              <w:rPr>
                <w:rFonts w:ascii="宋体" w:hAnsi="宋体" w:cs="宋体" w:hint="eastAsia"/>
                <w:sz w:val="21"/>
                <w:szCs w:val="21"/>
              </w:rPr>
              <w:t>供应商</w:t>
            </w:r>
            <w:r>
              <w:rPr>
                <w:rFonts w:ascii="宋体" w:hAnsi="宋体" w:cs="宋体" w:hint="eastAsia"/>
                <w:sz w:val="21"/>
                <w:szCs w:val="21"/>
                <w:lang w:val="zh-CN"/>
              </w:rPr>
              <w:t>应符合的基本资格条件</w:t>
            </w:r>
          </w:p>
        </w:tc>
        <w:tc>
          <w:tcPr>
            <w:tcW w:w="4679" w:type="dxa"/>
            <w:noWrap/>
            <w:vAlign w:val="center"/>
          </w:tcPr>
          <w:p w:rsidR="001A07FA" w:rsidRDefault="00021774">
            <w:pPr>
              <w:spacing w:line="24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）具有独立承担民事责任的能力</w:t>
            </w:r>
          </w:p>
        </w:tc>
        <w:tc>
          <w:tcPr>
            <w:tcW w:w="3564" w:type="dxa"/>
            <w:noWrap/>
            <w:vAlign w:val="center"/>
          </w:tcPr>
          <w:p w:rsidR="001A07FA" w:rsidRDefault="00021774">
            <w:pPr>
              <w:spacing w:line="240" w:lineRule="exact"/>
              <w:rPr>
                <w:rFonts w:ascii="宋体" w:hAnsi="宋体" w:cs="宋体"/>
                <w:sz w:val="21"/>
                <w:szCs w:val="21"/>
              </w:rPr>
            </w:pPr>
            <w:r>
              <w:rPr>
                <w:rFonts w:ascii="宋体" w:hAnsi="宋体" w:cs="宋体" w:hint="eastAsia"/>
                <w:sz w:val="21"/>
                <w:szCs w:val="21"/>
              </w:rPr>
              <w:t>供应商法人营业执照（副本）或事业单位法人证书（副本）或个体工商户营业执照或有效的自然人身份证明或社会团体法人登记证书（提供复印件）；</w:t>
            </w:r>
            <w:r>
              <w:rPr>
                <w:rFonts w:ascii="宋体" w:hAnsi="宋体" w:cs="宋体" w:hint="eastAsia"/>
                <w:sz w:val="21"/>
                <w:szCs w:val="21"/>
              </w:rPr>
              <w:t xml:space="preserve"> </w:t>
            </w:r>
          </w:p>
          <w:p w:rsidR="001A07FA" w:rsidRDefault="00021774">
            <w:pPr>
              <w:spacing w:line="240" w:lineRule="exact"/>
              <w:rPr>
                <w:rFonts w:ascii="宋体" w:hAnsi="宋体" w:cs="宋体"/>
                <w:sz w:val="21"/>
                <w:szCs w:val="21"/>
              </w:rPr>
            </w:pPr>
            <w:r>
              <w:rPr>
                <w:rFonts w:ascii="宋体" w:hAnsi="宋体" w:cs="宋体" w:hint="eastAsia"/>
                <w:sz w:val="21"/>
                <w:szCs w:val="21"/>
              </w:rPr>
              <w:t>供应商法定代表人身份证明和法定代表人授权代表委托书。</w:t>
            </w:r>
          </w:p>
        </w:tc>
      </w:tr>
      <w:tr w:rsidR="001A07FA">
        <w:tc>
          <w:tcPr>
            <w:tcW w:w="676" w:type="dxa"/>
            <w:vMerge/>
            <w:noWrap/>
            <w:vAlign w:val="center"/>
          </w:tcPr>
          <w:p w:rsidR="001A07FA" w:rsidRDefault="001A07FA">
            <w:pPr>
              <w:spacing w:line="240" w:lineRule="exact"/>
              <w:jc w:val="center"/>
              <w:rPr>
                <w:rFonts w:ascii="宋体" w:hAnsi="宋体" w:cs="宋体"/>
                <w:sz w:val="21"/>
                <w:szCs w:val="21"/>
              </w:rPr>
            </w:pPr>
          </w:p>
        </w:tc>
        <w:tc>
          <w:tcPr>
            <w:tcW w:w="709" w:type="dxa"/>
            <w:vMerge/>
            <w:noWrap/>
            <w:vAlign w:val="center"/>
          </w:tcPr>
          <w:p w:rsidR="001A07FA" w:rsidRDefault="001A07FA">
            <w:pPr>
              <w:spacing w:line="240" w:lineRule="exact"/>
              <w:rPr>
                <w:rFonts w:ascii="宋体" w:hAnsi="宋体" w:cs="宋体"/>
                <w:sz w:val="21"/>
                <w:szCs w:val="21"/>
                <w:lang w:val="zh-CN"/>
              </w:rPr>
            </w:pPr>
          </w:p>
        </w:tc>
        <w:tc>
          <w:tcPr>
            <w:tcW w:w="4679" w:type="dxa"/>
            <w:noWrap/>
            <w:vAlign w:val="center"/>
          </w:tcPr>
          <w:p w:rsidR="001A07FA" w:rsidRDefault="00021774">
            <w:pPr>
              <w:spacing w:line="240" w:lineRule="exact"/>
              <w:rPr>
                <w:rFonts w:ascii="宋体" w:hAnsi="宋体" w:cs="宋体"/>
                <w:sz w:val="21"/>
                <w:szCs w:val="21"/>
              </w:rPr>
            </w:pPr>
            <w:r>
              <w:rPr>
                <w:rFonts w:ascii="宋体" w:hAnsi="宋体" w:cs="宋体" w:hint="eastAsia"/>
                <w:sz w:val="21"/>
                <w:szCs w:val="21"/>
                <w:lang w:val="zh-CN"/>
              </w:rPr>
              <w:t>（</w:t>
            </w:r>
            <w:r>
              <w:rPr>
                <w:rFonts w:ascii="宋体" w:hAnsi="宋体" w:cs="宋体" w:hint="eastAsia"/>
                <w:sz w:val="21"/>
                <w:szCs w:val="21"/>
                <w:lang w:val="zh-CN"/>
              </w:rPr>
              <w:t>2</w:t>
            </w:r>
            <w:r>
              <w:rPr>
                <w:rFonts w:ascii="宋体" w:hAnsi="宋体" w:cs="宋体" w:hint="eastAsia"/>
                <w:sz w:val="21"/>
                <w:szCs w:val="21"/>
                <w:lang w:val="zh-CN"/>
              </w:rPr>
              <w:t>）</w:t>
            </w:r>
            <w:r>
              <w:rPr>
                <w:rFonts w:ascii="宋体" w:hAnsi="宋体" w:cs="宋体" w:hint="eastAsia"/>
                <w:sz w:val="21"/>
                <w:szCs w:val="21"/>
              </w:rPr>
              <w:t>具有良好的商业信誉和健全的财务会计制度</w:t>
            </w:r>
          </w:p>
        </w:tc>
        <w:tc>
          <w:tcPr>
            <w:tcW w:w="3564" w:type="dxa"/>
            <w:noWrap/>
            <w:vAlign w:val="center"/>
          </w:tcPr>
          <w:p w:rsidR="001A07FA" w:rsidRDefault="00021774">
            <w:pPr>
              <w:spacing w:line="240" w:lineRule="exact"/>
              <w:rPr>
                <w:rFonts w:ascii="宋体" w:hAnsi="宋体" w:cs="宋体"/>
                <w:sz w:val="21"/>
                <w:szCs w:val="21"/>
              </w:rPr>
            </w:pPr>
            <w:r>
              <w:rPr>
                <w:rFonts w:ascii="宋体" w:hAnsi="宋体" w:cs="宋体" w:hint="eastAsia"/>
                <w:sz w:val="21"/>
                <w:szCs w:val="21"/>
              </w:rPr>
              <w:t>提供</w:t>
            </w:r>
            <w:r>
              <w:rPr>
                <w:rFonts w:ascii="宋体" w:hAnsi="宋体" w:cs="宋体" w:hint="eastAsia"/>
                <w:sz w:val="21"/>
                <w:szCs w:val="21"/>
              </w:rPr>
              <w:t>2020</w:t>
            </w:r>
            <w:r>
              <w:rPr>
                <w:rFonts w:ascii="宋体" w:hAnsi="宋体" w:cs="宋体" w:hint="eastAsia"/>
                <w:sz w:val="21"/>
                <w:szCs w:val="21"/>
              </w:rPr>
              <w:t>年或</w:t>
            </w:r>
            <w:r>
              <w:rPr>
                <w:rFonts w:ascii="宋体" w:hAnsi="宋体" w:cs="宋体" w:hint="eastAsia"/>
                <w:sz w:val="21"/>
                <w:szCs w:val="21"/>
              </w:rPr>
              <w:t>2021</w:t>
            </w:r>
            <w:r>
              <w:rPr>
                <w:rFonts w:ascii="宋体" w:hAnsi="宋体" w:cs="宋体" w:hint="eastAsia"/>
                <w:sz w:val="21"/>
                <w:szCs w:val="21"/>
              </w:rPr>
              <w:t>年财务状况报告（表）或其基本开户银行出具的资信证明（提供复印件）；</w:t>
            </w:r>
          </w:p>
          <w:p w:rsidR="001A07FA" w:rsidRDefault="00021774">
            <w:pPr>
              <w:spacing w:line="240" w:lineRule="exact"/>
              <w:rPr>
                <w:rFonts w:ascii="宋体" w:hAnsi="宋体" w:cs="宋体"/>
                <w:sz w:val="21"/>
                <w:szCs w:val="21"/>
              </w:rPr>
            </w:pPr>
            <w:r>
              <w:rPr>
                <w:rFonts w:ascii="宋体" w:hAnsi="宋体" w:cs="宋体" w:hint="eastAsia"/>
                <w:sz w:val="21"/>
                <w:szCs w:val="21"/>
              </w:rPr>
              <w:t>本年度新成立或成立不满一年的组织和自然人无法提供财务状况报告（表）的，可提供银行出具的资信证明（提供复印件）。</w:t>
            </w:r>
          </w:p>
        </w:tc>
      </w:tr>
      <w:tr w:rsidR="001A07FA">
        <w:tc>
          <w:tcPr>
            <w:tcW w:w="676" w:type="dxa"/>
            <w:vMerge/>
            <w:noWrap/>
            <w:vAlign w:val="center"/>
          </w:tcPr>
          <w:p w:rsidR="001A07FA" w:rsidRDefault="001A07FA">
            <w:pPr>
              <w:spacing w:line="240" w:lineRule="exact"/>
              <w:jc w:val="center"/>
              <w:rPr>
                <w:rFonts w:ascii="宋体" w:hAnsi="宋体" w:cs="宋体"/>
                <w:sz w:val="21"/>
                <w:szCs w:val="21"/>
              </w:rPr>
            </w:pPr>
          </w:p>
        </w:tc>
        <w:tc>
          <w:tcPr>
            <w:tcW w:w="709" w:type="dxa"/>
            <w:vMerge/>
            <w:noWrap/>
            <w:vAlign w:val="center"/>
          </w:tcPr>
          <w:p w:rsidR="001A07FA" w:rsidRDefault="001A07FA">
            <w:pPr>
              <w:spacing w:line="240" w:lineRule="exact"/>
              <w:rPr>
                <w:rFonts w:ascii="宋体" w:hAnsi="宋体" w:cs="宋体"/>
                <w:sz w:val="21"/>
                <w:szCs w:val="21"/>
                <w:lang w:val="zh-CN"/>
              </w:rPr>
            </w:pPr>
          </w:p>
        </w:tc>
        <w:tc>
          <w:tcPr>
            <w:tcW w:w="4679" w:type="dxa"/>
            <w:noWrap/>
            <w:vAlign w:val="center"/>
          </w:tcPr>
          <w:p w:rsidR="001A07FA" w:rsidRDefault="00021774">
            <w:pPr>
              <w:spacing w:line="240" w:lineRule="exact"/>
              <w:rPr>
                <w:rFonts w:ascii="宋体" w:hAnsi="宋体" w:cs="宋体"/>
                <w:sz w:val="21"/>
                <w:szCs w:val="21"/>
                <w:lang w:val="zh-CN"/>
              </w:rPr>
            </w:pPr>
            <w:r>
              <w:rPr>
                <w:rFonts w:ascii="宋体" w:hAnsi="宋体" w:cs="宋体" w:hint="eastAsia"/>
                <w:sz w:val="21"/>
                <w:szCs w:val="21"/>
                <w:lang w:val="zh-CN"/>
              </w:rPr>
              <w:t>（</w:t>
            </w:r>
            <w:r>
              <w:rPr>
                <w:rFonts w:ascii="宋体" w:hAnsi="宋体" w:cs="宋体" w:hint="eastAsia"/>
                <w:sz w:val="21"/>
                <w:szCs w:val="21"/>
                <w:lang w:val="zh-CN"/>
              </w:rPr>
              <w:t>3</w:t>
            </w:r>
            <w:r>
              <w:rPr>
                <w:rFonts w:ascii="宋体" w:hAnsi="宋体" w:cs="宋体" w:hint="eastAsia"/>
                <w:sz w:val="21"/>
                <w:szCs w:val="21"/>
                <w:lang w:val="zh-CN"/>
              </w:rPr>
              <w:t>）具有履行合同所必需的设备和专业技术能力</w:t>
            </w:r>
          </w:p>
        </w:tc>
        <w:tc>
          <w:tcPr>
            <w:tcW w:w="3564" w:type="dxa"/>
            <w:noWrap/>
            <w:vAlign w:val="center"/>
          </w:tcPr>
          <w:p w:rsidR="001A07FA" w:rsidRDefault="00021774">
            <w:pPr>
              <w:spacing w:line="240" w:lineRule="exact"/>
              <w:rPr>
                <w:rFonts w:ascii="宋体" w:hAnsi="宋体" w:cs="宋体"/>
                <w:sz w:val="21"/>
                <w:szCs w:val="21"/>
              </w:rPr>
            </w:pPr>
            <w:r>
              <w:rPr>
                <w:rFonts w:ascii="宋体" w:hAnsi="宋体" w:cs="宋体" w:hint="eastAsia"/>
                <w:sz w:val="21"/>
                <w:szCs w:val="21"/>
              </w:rPr>
              <w:t>供应商提供书面声明或相关证明材料（见格式文件）</w:t>
            </w:r>
          </w:p>
        </w:tc>
      </w:tr>
      <w:tr w:rsidR="001A07FA">
        <w:trPr>
          <w:trHeight w:val="727"/>
        </w:trPr>
        <w:tc>
          <w:tcPr>
            <w:tcW w:w="676" w:type="dxa"/>
            <w:vMerge/>
            <w:noWrap/>
            <w:vAlign w:val="center"/>
          </w:tcPr>
          <w:p w:rsidR="001A07FA" w:rsidRDefault="001A07FA">
            <w:pPr>
              <w:spacing w:line="240" w:lineRule="exact"/>
              <w:jc w:val="center"/>
              <w:rPr>
                <w:rFonts w:ascii="宋体" w:hAnsi="宋体" w:cs="宋体"/>
                <w:sz w:val="21"/>
                <w:szCs w:val="21"/>
              </w:rPr>
            </w:pPr>
          </w:p>
        </w:tc>
        <w:tc>
          <w:tcPr>
            <w:tcW w:w="709" w:type="dxa"/>
            <w:vMerge/>
            <w:noWrap/>
            <w:vAlign w:val="center"/>
          </w:tcPr>
          <w:p w:rsidR="001A07FA" w:rsidRDefault="001A07FA">
            <w:pPr>
              <w:spacing w:line="240" w:lineRule="exact"/>
              <w:rPr>
                <w:rFonts w:ascii="宋体" w:hAnsi="宋体" w:cs="宋体"/>
                <w:sz w:val="21"/>
                <w:szCs w:val="21"/>
                <w:lang w:val="zh-CN"/>
              </w:rPr>
            </w:pPr>
          </w:p>
        </w:tc>
        <w:tc>
          <w:tcPr>
            <w:tcW w:w="4679" w:type="dxa"/>
            <w:noWrap/>
            <w:vAlign w:val="center"/>
          </w:tcPr>
          <w:p w:rsidR="001A07FA" w:rsidRDefault="00021774">
            <w:pPr>
              <w:spacing w:line="240" w:lineRule="exact"/>
              <w:rPr>
                <w:rFonts w:ascii="宋体" w:hAnsi="宋体" w:cs="宋体"/>
                <w:sz w:val="21"/>
                <w:szCs w:val="21"/>
                <w:lang w:val="zh-CN"/>
              </w:rPr>
            </w:pPr>
            <w:r>
              <w:rPr>
                <w:rFonts w:ascii="宋体" w:hAnsi="宋体" w:cs="宋体" w:hint="eastAsia"/>
                <w:sz w:val="21"/>
                <w:szCs w:val="21"/>
                <w:lang w:val="zh-CN"/>
              </w:rPr>
              <w:t>（</w:t>
            </w:r>
            <w:r>
              <w:rPr>
                <w:rFonts w:ascii="宋体" w:hAnsi="宋体" w:cs="宋体" w:hint="eastAsia"/>
                <w:sz w:val="21"/>
                <w:szCs w:val="21"/>
                <w:lang w:val="zh-CN"/>
              </w:rPr>
              <w:t>4</w:t>
            </w:r>
            <w:r>
              <w:rPr>
                <w:rFonts w:ascii="宋体" w:hAnsi="宋体" w:cs="宋体" w:hint="eastAsia"/>
                <w:sz w:val="21"/>
                <w:szCs w:val="21"/>
                <w:lang w:val="zh-CN"/>
              </w:rPr>
              <w:t>）有依法缴纳税收和社会保障金的良好记录</w:t>
            </w:r>
          </w:p>
        </w:tc>
        <w:tc>
          <w:tcPr>
            <w:tcW w:w="3564" w:type="dxa"/>
            <w:noWrap/>
            <w:vAlign w:val="center"/>
          </w:tcPr>
          <w:p w:rsidR="001A07FA" w:rsidRDefault="00021774">
            <w:pPr>
              <w:spacing w:line="240" w:lineRule="exact"/>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税务登记证（副本）（提供复印件）（注</w:t>
            </w: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sz w:val="24"/>
                <w:szCs w:val="24"/>
              </w:rPr>
              <w:instrText>○</w:instrText>
            </w:r>
            <w:r>
              <w:rPr>
                <w:rFonts w:ascii="宋体" w:hAnsi="宋体" w:cs="宋体" w:hint="eastAsia"/>
                <w:kern w:val="0"/>
                <w:sz w:val="24"/>
                <w:szCs w:val="24"/>
              </w:rPr>
              <w:instrText>,</w:instrText>
            </w:r>
            <w:r>
              <w:rPr>
                <w:rFonts w:ascii="宋体" w:hAnsi="宋体" w:cs="宋体" w:hint="eastAsia"/>
                <w:kern w:val="0"/>
                <w:position w:val="3"/>
                <w:sz w:val="16"/>
                <w:szCs w:val="24"/>
              </w:rPr>
              <w:instrText>1</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sz w:val="21"/>
                <w:szCs w:val="21"/>
              </w:rPr>
              <w:t>）</w:t>
            </w:r>
          </w:p>
          <w:p w:rsidR="001A07FA" w:rsidRDefault="00021774">
            <w:pPr>
              <w:spacing w:line="240" w:lineRule="exact"/>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缴纳社会保障金的证明材料（提供复印件）（缴纳社会保障金的证明材料指：社会保险登记证（注</w:t>
            </w: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sz w:val="24"/>
                <w:szCs w:val="24"/>
              </w:rPr>
              <w:instrText>○</w:instrText>
            </w:r>
            <w:r>
              <w:rPr>
                <w:rFonts w:ascii="宋体" w:hAnsi="宋体" w:cs="宋体" w:hint="eastAsia"/>
                <w:kern w:val="0"/>
                <w:sz w:val="24"/>
                <w:szCs w:val="24"/>
              </w:rPr>
              <w:instrText>,</w:instrText>
            </w:r>
            <w:r>
              <w:rPr>
                <w:rFonts w:ascii="宋体" w:hAnsi="宋体" w:cs="宋体" w:hint="eastAsia"/>
                <w:kern w:val="0"/>
                <w:position w:val="3"/>
                <w:sz w:val="16"/>
                <w:szCs w:val="24"/>
              </w:rPr>
              <w:instrText>1</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sz w:val="21"/>
                <w:szCs w:val="21"/>
              </w:rPr>
              <w:t>）或缴纳社会保险的凭据（专用收据或社会保险缴纳清单）。</w:t>
            </w:r>
          </w:p>
          <w:p w:rsidR="001A07FA" w:rsidRDefault="00021774">
            <w:pPr>
              <w:spacing w:line="240" w:lineRule="exact"/>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依法免税或不需要缴纳社会保障资金的供应商，应提供相应文件证明其依法免税或不需要缴纳社会保障资金（提供复印件）。</w:t>
            </w:r>
          </w:p>
        </w:tc>
      </w:tr>
      <w:tr w:rsidR="001A07FA">
        <w:tc>
          <w:tcPr>
            <w:tcW w:w="676" w:type="dxa"/>
            <w:vMerge/>
            <w:noWrap/>
            <w:vAlign w:val="center"/>
          </w:tcPr>
          <w:p w:rsidR="001A07FA" w:rsidRDefault="001A07FA">
            <w:pPr>
              <w:spacing w:line="240" w:lineRule="exact"/>
              <w:jc w:val="center"/>
              <w:rPr>
                <w:rFonts w:ascii="宋体" w:hAnsi="宋体" w:cs="宋体"/>
                <w:sz w:val="21"/>
                <w:szCs w:val="21"/>
              </w:rPr>
            </w:pPr>
          </w:p>
        </w:tc>
        <w:tc>
          <w:tcPr>
            <w:tcW w:w="709" w:type="dxa"/>
            <w:vMerge/>
            <w:noWrap/>
            <w:vAlign w:val="center"/>
          </w:tcPr>
          <w:p w:rsidR="001A07FA" w:rsidRDefault="001A07FA">
            <w:pPr>
              <w:spacing w:line="240" w:lineRule="exact"/>
              <w:rPr>
                <w:rFonts w:ascii="宋体" w:hAnsi="宋体" w:cs="宋体"/>
                <w:sz w:val="21"/>
                <w:szCs w:val="21"/>
                <w:lang w:val="zh-CN"/>
              </w:rPr>
            </w:pPr>
          </w:p>
        </w:tc>
        <w:tc>
          <w:tcPr>
            <w:tcW w:w="4679" w:type="dxa"/>
            <w:noWrap/>
            <w:vAlign w:val="center"/>
          </w:tcPr>
          <w:p w:rsidR="001A07FA" w:rsidRDefault="00021774">
            <w:pPr>
              <w:spacing w:line="240" w:lineRule="exact"/>
              <w:rPr>
                <w:rFonts w:ascii="宋体" w:hAnsi="宋体" w:cs="宋体"/>
                <w:sz w:val="21"/>
                <w:szCs w:val="21"/>
                <w:lang w:val="zh-CN"/>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）参加政府采购活动前三年内，在经营活动中没有重大违法记录（注</w:t>
            </w: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sz w:val="24"/>
                <w:szCs w:val="24"/>
              </w:rPr>
              <w:instrText>○</w:instrText>
            </w:r>
            <w:r>
              <w:rPr>
                <w:rFonts w:ascii="宋体" w:hAnsi="宋体" w:cs="宋体" w:hint="eastAsia"/>
                <w:kern w:val="0"/>
                <w:sz w:val="24"/>
                <w:szCs w:val="24"/>
              </w:rPr>
              <w:instrText>,</w:instrText>
            </w:r>
            <w:r>
              <w:rPr>
                <w:rFonts w:ascii="宋体" w:hAnsi="宋体" w:cs="宋体" w:hint="eastAsia"/>
                <w:kern w:val="0"/>
                <w:position w:val="3"/>
                <w:sz w:val="16"/>
                <w:szCs w:val="24"/>
              </w:rPr>
              <w:instrText>2</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sz w:val="21"/>
                <w:szCs w:val="21"/>
              </w:rPr>
              <w:t>）</w:t>
            </w:r>
          </w:p>
        </w:tc>
        <w:tc>
          <w:tcPr>
            <w:tcW w:w="3564" w:type="dxa"/>
            <w:noWrap/>
            <w:vAlign w:val="center"/>
          </w:tcPr>
          <w:p w:rsidR="001A07FA" w:rsidRDefault="00021774">
            <w:pPr>
              <w:spacing w:line="240" w:lineRule="exact"/>
              <w:rPr>
                <w:rFonts w:ascii="宋体" w:hAnsi="宋体" w:cs="宋体"/>
                <w:b/>
                <w:sz w:val="21"/>
                <w:szCs w:val="21"/>
              </w:rPr>
            </w:pPr>
            <w:r>
              <w:rPr>
                <w:rFonts w:ascii="宋体" w:hAnsi="宋体" w:cs="宋体" w:hint="eastAsia"/>
                <w:b/>
                <w:sz w:val="21"/>
                <w:szCs w:val="21"/>
              </w:rPr>
              <w:t>1.</w:t>
            </w:r>
            <w:r>
              <w:rPr>
                <w:rFonts w:ascii="宋体" w:hAnsi="宋体" w:cs="宋体" w:hint="eastAsia"/>
                <w:b/>
                <w:sz w:val="21"/>
                <w:szCs w:val="21"/>
              </w:rPr>
              <w:t>供应商提供书面声明（见格式文件）；</w:t>
            </w:r>
          </w:p>
          <w:p w:rsidR="001A07FA" w:rsidRDefault="00021774">
            <w:pPr>
              <w:spacing w:line="240" w:lineRule="exact"/>
              <w:rPr>
                <w:rFonts w:ascii="宋体" w:hAnsi="宋体" w:cs="宋体"/>
                <w:sz w:val="21"/>
                <w:szCs w:val="21"/>
              </w:rPr>
            </w:pPr>
            <w:r>
              <w:rPr>
                <w:rFonts w:ascii="宋体" w:hAnsi="宋体" w:cs="宋体" w:hint="eastAsia"/>
                <w:b/>
                <w:sz w:val="21"/>
                <w:szCs w:val="21"/>
              </w:rPr>
              <w:t>2.</w:t>
            </w:r>
            <w:r>
              <w:rPr>
                <w:rFonts w:ascii="宋体" w:hAnsi="宋体" w:cs="宋体" w:hint="eastAsia"/>
                <w:b/>
                <w:sz w:val="21"/>
                <w:szCs w:val="21"/>
              </w:rPr>
              <w:t>采购人将通过</w:t>
            </w:r>
            <w:r>
              <w:rPr>
                <w:rFonts w:ascii="宋体" w:hAnsi="宋体" w:cs="宋体" w:hint="eastAsia"/>
                <w:b/>
                <w:sz w:val="21"/>
                <w:szCs w:val="21"/>
              </w:rPr>
              <w:t xml:space="preserve"> </w:t>
            </w:r>
            <w:r>
              <w:rPr>
                <w:rFonts w:ascii="宋体" w:hAnsi="宋体" w:cs="宋体" w:hint="eastAsia"/>
                <w:b/>
                <w:sz w:val="21"/>
                <w:szCs w:val="21"/>
              </w:rPr>
              <w:t>“信用中国”网站</w:t>
            </w:r>
            <w:r>
              <w:rPr>
                <w:rFonts w:ascii="宋体" w:hAnsi="宋体" w:cs="宋体" w:hint="eastAsia"/>
                <w:b/>
                <w:sz w:val="21"/>
                <w:szCs w:val="21"/>
              </w:rPr>
              <w:t>(www.creditchina.gov.cn)</w:t>
            </w:r>
            <w:r>
              <w:rPr>
                <w:rFonts w:ascii="宋体" w:hAnsi="宋体" w:cs="宋体" w:hint="eastAsia"/>
                <w:b/>
                <w:sz w:val="21"/>
                <w:szCs w:val="21"/>
              </w:rPr>
              <w:t>、</w:t>
            </w:r>
            <w:r>
              <w:rPr>
                <w:rFonts w:ascii="宋体" w:hAnsi="宋体" w:cs="宋体" w:hint="eastAsia"/>
                <w:b/>
                <w:sz w:val="21"/>
                <w:szCs w:val="21"/>
              </w:rPr>
              <w:t>"</w:t>
            </w:r>
            <w:r>
              <w:rPr>
                <w:rFonts w:ascii="宋体" w:hAnsi="宋体" w:cs="宋体" w:hint="eastAsia"/>
                <w:b/>
                <w:sz w:val="21"/>
                <w:szCs w:val="21"/>
              </w:rPr>
              <w:t>中国政府采购网</w:t>
            </w:r>
            <w:r>
              <w:rPr>
                <w:rFonts w:ascii="宋体" w:hAnsi="宋体" w:cs="宋体" w:hint="eastAsia"/>
                <w:b/>
                <w:sz w:val="21"/>
                <w:szCs w:val="21"/>
              </w:rPr>
              <w:t>"(www.ccgp.gov.cn)</w:t>
            </w:r>
            <w:r>
              <w:rPr>
                <w:rFonts w:ascii="宋体" w:hAnsi="宋体" w:cs="宋体" w:hint="eastAsia"/>
                <w:b/>
                <w:sz w:val="21"/>
                <w:szCs w:val="21"/>
              </w:rPr>
              <w:t>等渠道查询供应商信用记录，对列入失信被执行人、重大税收违法案件当事人名单、政府采购严重违法失信行为记录名单的供应商将拒绝其参与政府采购活动。</w:t>
            </w:r>
          </w:p>
        </w:tc>
      </w:tr>
      <w:tr w:rsidR="001A07FA">
        <w:trPr>
          <w:trHeight w:val="348"/>
        </w:trPr>
        <w:tc>
          <w:tcPr>
            <w:tcW w:w="676" w:type="dxa"/>
            <w:vMerge/>
            <w:noWrap/>
            <w:vAlign w:val="center"/>
          </w:tcPr>
          <w:p w:rsidR="001A07FA" w:rsidRDefault="001A07FA">
            <w:pPr>
              <w:spacing w:line="240" w:lineRule="exact"/>
              <w:jc w:val="center"/>
              <w:rPr>
                <w:rFonts w:ascii="宋体" w:hAnsi="宋体" w:cs="宋体"/>
                <w:sz w:val="21"/>
                <w:szCs w:val="21"/>
              </w:rPr>
            </w:pPr>
          </w:p>
        </w:tc>
        <w:tc>
          <w:tcPr>
            <w:tcW w:w="709" w:type="dxa"/>
            <w:vMerge/>
            <w:noWrap/>
            <w:vAlign w:val="center"/>
          </w:tcPr>
          <w:p w:rsidR="001A07FA" w:rsidRDefault="001A07FA">
            <w:pPr>
              <w:spacing w:line="240" w:lineRule="exact"/>
              <w:rPr>
                <w:rFonts w:ascii="宋体" w:hAnsi="宋体" w:cs="宋体"/>
                <w:sz w:val="21"/>
                <w:szCs w:val="21"/>
                <w:lang w:val="zh-CN"/>
              </w:rPr>
            </w:pPr>
          </w:p>
        </w:tc>
        <w:tc>
          <w:tcPr>
            <w:tcW w:w="4679" w:type="dxa"/>
            <w:noWrap/>
            <w:vAlign w:val="center"/>
          </w:tcPr>
          <w:p w:rsidR="001A07FA" w:rsidRDefault="00021774">
            <w:pPr>
              <w:spacing w:line="24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6</w:t>
            </w:r>
            <w:r>
              <w:rPr>
                <w:rFonts w:ascii="宋体" w:hAnsi="宋体" w:cs="宋体" w:hint="eastAsia"/>
                <w:sz w:val="21"/>
                <w:szCs w:val="21"/>
              </w:rPr>
              <w:t>）法律、行政法规规定的其他条件</w:t>
            </w:r>
          </w:p>
        </w:tc>
        <w:tc>
          <w:tcPr>
            <w:tcW w:w="3564" w:type="dxa"/>
            <w:noWrap/>
            <w:vAlign w:val="center"/>
          </w:tcPr>
          <w:p w:rsidR="001A07FA" w:rsidRDefault="001A07FA">
            <w:pPr>
              <w:spacing w:line="240" w:lineRule="exact"/>
              <w:rPr>
                <w:rFonts w:ascii="宋体" w:hAnsi="宋体" w:cs="宋体"/>
                <w:sz w:val="21"/>
                <w:szCs w:val="21"/>
              </w:rPr>
            </w:pPr>
          </w:p>
        </w:tc>
      </w:tr>
      <w:tr w:rsidR="001A07FA">
        <w:tc>
          <w:tcPr>
            <w:tcW w:w="676" w:type="dxa"/>
            <w:noWrap/>
            <w:vAlign w:val="center"/>
          </w:tcPr>
          <w:p w:rsidR="001A07FA" w:rsidRDefault="00021774">
            <w:pPr>
              <w:spacing w:line="240" w:lineRule="exact"/>
              <w:jc w:val="center"/>
              <w:rPr>
                <w:rFonts w:ascii="宋体" w:hAnsi="宋体" w:cs="宋体"/>
                <w:sz w:val="21"/>
                <w:szCs w:val="21"/>
              </w:rPr>
            </w:pPr>
            <w:r>
              <w:rPr>
                <w:rFonts w:ascii="宋体" w:hAnsi="宋体" w:cs="宋体" w:hint="eastAsia"/>
                <w:sz w:val="21"/>
                <w:szCs w:val="21"/>
              </w:rPr>
              <w:t>2</w:t>
            </w:r>
          </w:p>
        </w:tc>
        <w:tc>
          <w:tcPr>
            <w:tcW w:w="5388" w:type="dxa"/>
            <w:gridSpan w:val="2"/>
            <w:noWrap/>
            <w:vAlign w:val="center"/>
          </w:tcPr>
          <w:p w:rsidR="001A07FA" w:rsidRDefault="00021774">
            <w:pPr>
              <w:spacing w:line="240" w:lineRule="exact"/>
              <w:rPr>
                <w:rFonts w:ascii="宋体" w:hAnsi="宋体" w:cs="宋体"/>
                <w:sz w:val="21"/>
                <w:szCs w:val="21"/>
              </w:rPr>
            </w:pPr>
            <w:r>
              <w:rPr>
                <w:rFonts w:ascii="宋体" w:hAnsi="宋体" w:cs="宋体" w:hint="eastAsia"/>
                <w:sz w:val="21"/>
                <w:szCs w:val="21"/>
              </w:rPr>
              <w:t>特定资格条件</w:t>
            </w:r>
          </w:p>
        </w:tc>
        <w:tc>
          <w:tcPr>
            <w:tcW w:w="3564" w:type="dxa"/>
            <w:noWrap/>
            <w:vAlign w:val="center"/>
          </w:tcPr>
          <w:p w:rsidR="001A07FA" w:rsidRDefault="00021774">
            <w:pPr>
              <w:spacing w:line="240" w:lineRule="exact"/>
              <w:rPr>
                <w:rFonts w:ascii="宋体" w:hAnsi="宋体" w:cs="宋体"/>
                <w:sz w:val="21"/>
                <w:szCs w:val="21"/>
              </w:rPr>
            </w:pPr>
            <w:r>
              <w:rPr>
                <w:rFonts w:ascii="宋体" w:hAnsi="宋体" w:cs="宋体" w:hint="eastAsia"/>
                <w:sz w:val="21"/>
                <w:szCs w:val="21"/>
              </w:rPr>
              <w:t>按第一篇“（二）特定资格条件”的要求提交证明文件复印件</w:t>
            </w:r>
          </w:p>
        </w:tc>
      </w:tr>
    </w:tbl>
    <w:p w:rsidR="001A07FA" w:rsidRDefault="0002177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注：</w:t>
      </w:r>
    </w:p>
    <w:p w:rsidR="001A07FA" w:rsidRDefault="0002177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lastRenderedPageBreak/>
        <w:fldChar w:fldCharType="begin"/>
      </w:r>
      <w:r>
        <w:rPr>
          <w:rFonts w:ascii="宋体" w:hAnsi="宋体" w:cs="宋体" w:hint="eastAsia"/>
          <w:kern w:val="0"/>
          <w:sz w:val="24"/>
          <w:szCs w:val="24"/>
        </w:rPr>
        <w:instrText xml:space="preserve"> eq \o\ac(</w:instrText>
      </w:r>
      <w:r>
        <w:rPr>
          <w:rFonts w:ascii="宋体" w:hAnsi="宋体" w:cs="宋体" w:hint="eastAsia"/>
          <w:kern w:val="0"/>
          <w:sz w:val="24"/>
          <w:szCs w:val="24"/>
        </w:rPr>
        <w:instrText>○</w:instrText>
      </w:r>
      <w:r>
        <w:rPr>
          <w:rFonts w:ascii="宋体" w:hAnsi="宋体" w:cs="宋体" w:hint="eastAsia"/>
          <w:kern w:val="0"/>
          <w:sz w:val="24"/>
          <w:szCs w:val="24"/>
        </w:rPr>
        <w:instrText>,</w:instrText>
      </w:r>
      <w:r>
        <w:rPr>
          <w:rFonts w:ascii="宋体" w:hAnsi="宋体" w:cs="宋体" w:hint="eastAsia"/>
          <w:kern w:val="0"/>
          <w:position w:val="3"/>
          <w:sz w:val="16"/>
          <w:szCs w:val="24"/>
        </w:rPr>
        <w:instrText>1</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kern w:val="0"/>
          <w:sz w:val="24"/>
          <w:szCs w:val="24"/>
        </w:rPr>
        <w:t>供应商按“多证合一”登记制度办理营业执照的，税务登记证（副本）和社会保险登记证以供应商所提供的营业执照（副本）复印件为准。</w:t>
      </w:r>
    </w:p>
    <w:p w:rsidR="001A07FA" w:rsidRDefault="0002177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sz w:val="24"/>
          <w:szCs w:val="24"/>
        </w:rPr>
        <w:instrText>○</w:instrText>
      </w:r>
      <w:r>
        <w:rPr>
          <w:rFonts w:ascii="宋体" w:hAnsi="宋体" w:cs="宋体" w:hint="eastAsia"/>
          <w:kern w:val="0"/>
          <w:sz w:val="24"/>
          <w:szCs w:val="24"/>
        </w:rPr>
        <w:instrText>,</w:instrText>
      </w:r>
      <w:r>
        <w:rPr>
          <w:rFonts w:ascii="宋体" w:hAnsi="宋体" w:cs="宋体" w:hint="eastAsia"/>
          <w:kern w:val="0"/>
          <w:position w:val="3"/>
          <w:sz w:val="16"/>
          <w:szCs w:val="24"/>
        </w:rPr>
        <w:instrText>2</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rsidR="001A07FA" w:rsidRDefault="0002177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符合</w:t>
      </w:r>
      <w:r>
        <w:rPr>
          <w:rFonts w:ascii="宋体" w:hAnsi="宋体" w:cs="宋体" w:hint="eastAsia"/>
          <w:kern w:val="0"/>
          <w:sz w:val="24"/>
          <w:szCs w:val="24"/>
        </w:rPr>
        <w:t>性检查。依据竞争性磋商文件的规定，从响应文件的有效性、完整性和对竞争性磋商文件的响应程度进行审查，以确定是否对竞争性磋商文件的实质性要求作出响应。符合性检查资料表如下：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rsidR="001A07FA">
        <w:trPr>
          <w:trHeight w:val="321"/>
        </w:trPr>
        <w:tc>
          <w:tcPr>
            <w:tcW w:w="675" w:type="dxa"/>
            <w:noWrap/>
            <w:vAlign w:val="center"/>
          </w:tcPr>
          <w:p w:rsidR="001A07FA" w:rsidRDefault="00021774">
            <w:pPr>
              <w:spacing w:line="240" w:lineRule="exact"/>
              <w:jc w:val="center"/>
              <w:rPr>
                <w:rFonts w:ascii="宋体" w:hAnsi="宋体" w:cs="宋体"/>
                <w:b/>
                <w:kern w:val="0"/>
                <w:sz w:val="21"/>
                <w:szCs w:val="21"/>
              </w:rPr>
            </w:pPr>
            <w:r>
              <w:rPr>
                <w:rFonts w:ascii="宋体" w:hAnsi="宋体" w:cs="宋体" w:hint="eastAsia"/>
                <w:b/>
                <w:kern w:val="0"/>
                <w:sz w:val="21"/>
                <w:szCs w:val="21"/>
              </w:rPr>
              <w:t>序号</w:t>
            </w:r>
          </w:p>
        </w:tc>
        <w:tc>
          <w:tcPr>
            <w:tcW w:w="3544" w:type="dxa"/>
            <w:gridSpan w:val="2"/>
            <w:noWrap/>
            <w:vAlign w:val="center"/>
          </w:tcPr>
          <w:p w:rsidR="001A07FA" w:rsidRDefault="00021774">
            <w:pPr>
              <w:spacing w:line="240" w:lineRule="exact"/>
              <w:jc w:val="center"/>
              <w:rPr>
                <w:rFonts w:ascii="宋体" w:hAnsi="宋体" w:cs="宋体"/>
                <w:b/>
                <w:kern w:val="0"/>
                <w:sz w:val="21"/>
                <w:szCs w:val="21"/>
              </w:rPr>
            </w:pPr>
            <w:r>
              <w:rPr>
                <w:rFonts w:ascii="宋体" w:hAnsi="宋体" w:cs="宋体" w:hint="eastAsia"/>
                <w:b/>
                <w:kern w:val="0"/>
                <w:sz w:val="21"/>
                <w:szCs w:val="21"/>
              </w:rPr>
              <w:t>评审因素</w:t>
            </w:r>
          </w:p>
        </w:tc>
        <w:tc>
          <w:tcPr>
            <w:tcW w:w="5409" w:type="dxa"/>
            <w:noWrap/>
            <w:vAlign w:val="center"/>
          </w:tcPr>
          <w:p w:rsidR="001A07FA" w:rsidRDefault="00021774">
            <w:pPr>
              <w:spacing w:line="240" w:lineRule="exact"/>
              <w:jc w:val="center"/>
              <w:rPr>
                <w:rFonts w:ascii="宋体" w:hAnsi="宋体" w:cs="宋体"/>
                <w:b/>
                <w:kern w:val="0"/>
                <w:sz w:val="21"/>
                <w:szCs w:val="21"/>
              </w:rPr>
            </w:pPr>
            <w:r>
              <w:rPr>
                <w:rFonts w:ascii="宋体" w:hAnsi="宋体" w:cs="宋体" w:hint="eastAsia"/>
                <w:b/>
                <w:kern w:val="0"/>
                <w:sz w:val="21"/>
                <w:szCs w:val="21"/>
              </w:rPr>
              <w:t>评审标准</w:t>
            </w:r>
          </w:p>
        </w:tc>
      </w:tr>
      <w:tr w:rsidR="001A07FA">
        <w:trPr>
          <w:trHeight w:val="384"/>
        </w:trPr>
        <w:tc>
          <w:tcPr>
            <w:tcW w:w="675" w:type="dxa"/>
            <w:vMerge w:val="restart"/>
            <w:noWrap/>
            <w:vAlign w:val="center"/>
          </w:tcPr>
          <w:p w:rsidR="001A07FA" w:rsidRDefault="00021774">
            <w:pPr>
              <w:spacing w:line="240" w:lineRule="exact"/>
              <w:jc w:val="center"/>
              <w:rPr>
                <w:rFonts w:ascii="宋体" w:hAnsi="宋体" w:cs="宋体"/>
                <w:kern w:val="0"/>
                <w:sz w:val="21"/>
                <w:szCs w:val="21"/>
              </w:rPr>
            </w:pPr>
            <w:r>
              <w:rPr>
                <w:rFonts w:ascii="宋体" w:hAnsi="宋体" w:cs="宋体" w:hint="eastAsia"/>
                <w:kern w:val="0"/>
                <w:sz w:val="21"/>
                <w:szCs w:val="21"/>
              </w:rPr>
              <w:t>1</w:t>
            </w:r>
          </w:p>
        </w:tc>
        <w:tc>
          <w:tcPr>
            <w:tcW w:w="1560" w:type="dxa"/>
            <w:vMerge w:val="restart"/>
            <w:noWrap/>
            <w:vAlign w:val="center"/>
          </w:tcPr>
          <w:p w:rsidR="001A07FA" w:rsidRDefault="00021774">
            <w:pPr>
              <w:spacing w:line="240" w:lineRule="exact"/>
              <w:rPr>
                <w:rFonts w:ascii="宋体" w:hAnsi="宋体" w:cs="宋体"/>
                <w:kern w:val="0"/>
                <w:sz w:val="21"/>
                <w:szCs w:val="21"/>
              </w:rPr>
            </w:pPr>
            <w:r>
              <w:rPr>
                <w:rFonts w:ascii="宋体" w:hAnsi="宋体" w:cs="宋体" w:hint="eastAsia"/>
                <w:kern w:val="0"/>
                <w:sz w:val="21"/>
                <w:szCs w:val="21"/>
              </w:rPr>
              <w:t>有效性审查</w:t>
            </w:r>
          </w:p>
        </w:tc>
        <w:tc>
          <w:tcPr>
            <w:tcW w:w="1984" w:type="dxa"/>
            <w:noWrap/>
            <w:vAlign w:val="center"/>
          </w:tcPr>
          <w:p w:rsidR="001A07FA" w:rsidRDefault="00021774">
            <w:pPr>
              <w:spacing w:line="240" w:lineRule="exact"/>
              <w:rPr>
                <w:rFonts w:ascii="宋体" w:hAnsi="宋体" w:cs="宋体"/>
                <w:kern w:val="0"/>
                <w:sz w:val="21"/>
                <w:szCs w:val="21"/>
              </w:rPr>
            </w:pPr>
            <w:r>
              <w:rPr>
                <w:rFonts w:ascii="宋体" w:hAnsi="宋体" w:cs="宋体" w:hint="eastAsia"/>
                <w:sz w:val="21"/>
                <w:szCs w:val="21"/>
              </w:rPr>
              <w:t>响应文件签署</w:t>
            </w:r>
          </w:p>
        </w:tc>
        <w:tc>
          <w:tcPr>
            <w:tcW w:w="5409" w:type="dxa"/>
            <w:noWrap/>
            <w:vAlign w:val="center"/>
          </w:tcPr>
          <w:p w:rsidR="001A07FA" w:rsidRDefault="00021774">
            <w:pPr>
              <w:spacing w:line="240" w:lineRule="exact"/>
              <w:rPr>
                <w:rFonts w:ascii="宋体" w:hAnsi="宋体" w:cs="宋体"/>
                <w:kern w:val="0"/>
                <w:sz w:val="21"/>
                <w:szCs w:val="21"/>
              </w:rPr>
            </w:pPr>
            <w:r>
              <w:rPr>
                <w:rFonts w:ascii="宋体" w:hAnsi="宋体" w:cs="宋体" w:hint="eastAsia"/>
                <w:sz w:val="21"/>
                <w:szCs w:val="21"/>
              </w:rPr>
              <w:t>响应文件上法定代表人或其授权代表人的签字齐全。</w:t>
            </w:r>
          </w:p>
        </w:tc>
      </w:tr>
      <w:tr w:rsidR="001A07FA">
        <w:trPr>
          <w:trHeight w:val="389"/>
        </w:trPr>
        <w:tc>
          <w:tcPr>
            <w:tcW w:w="675" w:type="dxa"/>
            <w:vMerge/>
            <w:noWrap/>
            <w:vAlign w:val="center"/>
          </w:tcPr>
          <w:p w:rsidR="001A07FA" w:rsidRDefault="001A07FA">
            <w:pPr>
              <w:spacing w:line="240" w:lineRule="exact"/>
              <w:jc w:val="center"/>
              <w:rPr>
                <w:rFonts w:ascii="宋体" w:hAnsi="宋体" w:cs="宋体"/>
                <w:kern w:val="0"/>
                <w:sz w:val="21"/>
                <w:szCs w:val="21"/>
              </w:rPr>
            </w:pPr>
          </w:p>
        </w:tc>
        <w:tc>
          <w:tcPr>
            <w:tcW w:w="1560" w:type="dxa"/>
            <w:vMerge/>
            <w:noWrap/>
            <w:vAlign w:val="center"/>
          </w:tcPr>
          <w:p w:rsidR="001A07FA" w:rsidRDefault="001A07FA">
            <w:pPr>
              <w:spacing w:line="240" w:lineRule="exact"/>
              <w:rPr>
                <w:rFonts w:ascii="宋体" w:hAnsi="宋体" w:cs="宋体"/>
                <w:kern w:val="0"/>
                <w:sz w:val="21"/>
                <w:szCs w:val="21"/>
              </w:rPr>
            </w:pPr>
          </w:p>
        </w:tc>
        <w:tc>
          <w:tcPr>
            <w:tcW w:w="1984" w:type="dxa"/>
            <w:noWrap/>
            <w:vAlign w:val="center"/>
          </w:tcPr>
          <w:p w:rsidR="001A07FA" w:rsidRDefault="00021774">
            <w:pPr>
              <w:spacing w:line="240" w:lineRule="exact"/>
              <w:rPr>
                <w:rFonts w:ascii="宋体" w:hAnsi="宋体" w:cs="宋体"/>
                <w:sz w:val="21"/>
                <w:szCs w:val="21"/>
              </w:rPr>
            </w:pPr>
            <w:r>
              <w:rPr>
                <w:rFonts w:ascii="宋体" w:hAnsi="宋体" w:cs="宋体" w:hint="eastAsia"/>
                <w:sz w:val="21"/>
                <w:szCs w:val="21"/>
              </w:rPr>
              <w:t>法定代表人身份证明及授权委托书</w:t>
            </w:r>
          </w:p>
        </w:tc>
        <w:tc>
          <w:tcPr>
            <w:tcW w:w="5409" w:type="dxa"/>
            <w:noWrap/>
            <w:vAlign w:val="center"/>
          </w:tcPr>
          <w:p w:rsidR="001A07FA" w:rsidRDefault="00021774">
            <w:pPr>
              <w:spacing w:line="240" w:lineRule="exact"/>
              <w:rPr>
                <w:rFonts w:ascii="宋体" w:hAnsi="宋体" w:cs="宋体"/>
                <w:sz w:val="21"/>
                <w:szCs w:val="21"/>
              </w:rPr>
            </w:pPr>
            <w:r>
              <w:rPr>
                <w:rFonts w:ascii="宋体" w:hAnsi="宋体" w:cs="宋体" w:hint="eastAsia"/>
                <w:sz w:val="21"/>
                <w:szCs w:val="21"/>
              </w:rPr>
              <w:t>法定代表人身份证明及授权委托书有效，符合竞争性磋商文件规定的格式，签字或盖章齐全。</w:t>
            </w:r>
          </w:p>
        </w:tc>
      </w:tr>
      <w:tr w:rsidR="001A07FA">
        <w:trPr>
          <w:trHeight w:val="386"/>
        </w:trPr>
        <w:tc>
          <w:tcPr>
            <w:tcW w:w="675" w:type="dxa"/>
            <w:vMerge/>
            <w:noWrap/>
            <w:vAlign w:val="center"/>
          </w:tcPr>
          <w:p w:rsidR="001A07FA" w:rsidRDefault="001A07FA">
            <w:pPr>
              <w:spacing w:line="240" w:lineRule="exact"/>
              <w:jc w:val="center"/>
              <w:rPr>
                <w:rFonts w:ascii="宋体" w:hAnsi="宋体" w:cs="宋体"/>
                <w:kern w:val="0"/>
                <w:sz w:val="21"/>
                <w:szCs w:val="21"/>
              </w:rPr>
            </w:pPr>
          </w:p>
        </w:tc>
        <w:tc>
          <w:tcPr>
            <w:tcW w:w="1560" w:type="dxa"/>
            <w:vMerge/>
            <w:noWrap/>
            <w:vAlign w:val="center"/>
          </w:tcPr>
          <w:p w:rsidR="001A07FA" w:rsidRDefault="001A07FA">
            <w:pPr>
              <w:spacing w:line="240" w:lineRule="exact"/>
              <w:rPr>
                <w:rFonts w:ascii="宋体" w:hAnsi="宋体" w:cs="宋体"/>
                <w:kern w:val="0"/>
                <w:sz w:val="21"/>
                <w:szCs w:val="21"/>
              </w:rPr>
            </w:pPr>
          </w:p>
        </w:tc>
        <w:tc>
          <w:tcPr>
            <w:tcW w:w="1984" w:type="dxa"/>
            <w:noWrap/>
            <w:vAlign w:val="center"/>
          </w:tcPr>
          <w:p w:rsidR="001A07FA" w:rsidRDefault="00021774">
            <w:pPr>
              <w:spacing w:line="240" w:lineRule="exact"/>
              <w:rPr>
                <w:rFonts w:ascii="宋体" w:hAnsi="宋体" w:cs="宋体"/>
                <w:sz w:val="21"/>
                <w:szCs w:val="21"/>
                <w:lang w:val="zh-CN"/>
              </w:rPr>
            </w:pPr>
            <w:r>
              <w:rPr>
                <w:rFonts w:ascii="宋体" w:hAnsi="宋体" w:cs="宋体" w:hint="eastAsia"/>
                <w:sz w:val="21"/>
                <w:szCs w:val="21"/>
              </w:rPr>
              <w:t>响应</w:t>
            </w:r>
            <w:r>
              <w:rPr>
                <w:rFonts w:ascii="宋体" w:hAnsi="宋体" w:cs="宋体" w:hint="eastAsia"/>
                <w:sz w:val="21"/>
                <w:szCs w:val="21"/>
                <w:lang w:val="zh-CN"/>
              </w:rPr>
              <w:t>方案</w:t>
            </w:r>
          </w:p>
        </w:tc>
        <w:tc>
          <w:tcPr>
            <w:tcW w:w="5409" w:type="dxa"/>
            <w:noWrap/>
            <w:vAlign w:val="center"/>
          </w:tcPr>
          <w:p w:rsidR="001A07FA" w:rsidRDefault="00021774">
            <w:pPr>
              <w:spacing w:line="240" w:lineRule="exact"/>
              <w:rPr>
                <w:rFonts w:ascii="宋体" w:hAnsi="宋体" w:cs="宋体"/>
                <w:kern w:val="0"/>
                <w:sz w:val="21"/>
                <w:szCs w:val="21"/>
              </w:rPr>
            </w:pPr>
            <w:r>
              <w:rPr>
                <w:rFonts w:ascii="宋体" w:hAnsi="宋体" w:cs="宋体" w:hint="eastAsia"/>
                <w:sz w:val="21"/>
                <w:szCs w:val="21"/>
                <w:lang w:val="zh-CN"/>
              </w:rPr>
              <w:t>每个分包只能有一个</w:t>
            </w:r>
            <w:r>
              <w:rPr>
                <w:rFonts w:ascii="宋体" w:hAnsi="宋体" w:cs="宋体" w:hint="eastAsia"/>
                <w:sz w:val="21"/>
                <w:szCs w:val="21"/>
              </w:rPr>
              <w:t>响应</w:t>
            </w:r>
            <w:r>
              <w:rPr>
                <w:rFonts w:ascii="宋体" w:hAnsi="宋体" w:cs="宋体" w:hint="eastAsia"/>
                <w:sz w:val="21"/>
                <w:szCs w:val="21"/>
                <w:lang w:val="zh-CN"/>
              </w:rPr>
              <w:t>方案。</w:t>
            </w:r>
          </w:p>
        </w:tc>
      </w:tr>
      <w:tr w:rsidR="001A07FA">
        <w:trPr>
          <w:trHeight w:val="560"/>
        </w:trPr>
        <w:tc>
          <w:tcPr>
            <w:tcW w:w="675" w:type="dxa"/>
            <w:vMerge/>
            <w:noWrap/>
            <w:vAlign w:val="center"/>
          </w:tcPr>
          <w:p w:rsidR="001A07FA" w:rsidRDefault="001A07FA">
            <w:pPr>
              <w:spacing w:line="240" w:lineRule="exact"/>
              <w:jc w:val="center"/>
              <w:rPr>
                <w:rFonts w:ascii="宋体" w:hAnsi="宋体" w:cs="宋体"/>
                <w:kern w:val="0"/>
                <w:sz w:val="21"/>
                <w:szCs w:val="21"/>
              </w:rPr>
            </w:pPr>
          </w:p>
        </w:tc>
        <w:tc>
          <w:tcPr>
            <w:tcW w:w="1560" w:type="dxa"/>
            <w:vMerge/>
            <w:noWrap/>
            <w:vAlign w:val="center"/>
          </w:tcPr>
          <w:p w:rsidR="001A07FA" w:rsidRDefault="001A07FA">
            <w:pPr>
              <w:spacing w:line="240" w:lineRule="exact"/>
              <w:rPr>
                <w:rFonts w:ascii="宋体" w:hAnsi="宋体" w:cs="宋体"/>
                <w:kern w:val="0"/>
                <w:sz w:val="21"/>
                <w:szCs w:val="21"/>
              </w:rPr>
            </w:pPr>
          </w:p>
        </w:tc>
        <w:tc>
          <w:tcPr>
            <w:tcW w:w="1984" w:type="dxa"/>
            <w:noWrap/>
            <w:vAlign w:val="center"/>
          </w:tcPr>
          <w:p w:rsidR="001A07FA" w:rsidRDefault="00021774">
            <w:pPr>
              <w:spacing w:line="240" w:lineRule="exact"/>
              <w:rPr>
                <w:rFonts w:ascii="宋体" w:hAnsi="宋体" w:cs="宋体"/>
                <w:sz w:val="21"/>
                <w:szCs w:val="21"/>
                <w:lang w:val="zh-CN"/>
              </w:rPr>
            </w:pPr>
            <w:r>
              <w:rPr>
                <w:rFonts w:ascii="宋体" w:hAnsi="宋体" w:cs="宋体" w:hint="eastAsia"/>
                <w:sz w:val="21"/>
                <w:szCs w:val="21"/>
              </w:rPr>
              <w:t>报价唯一</w:t>
            </w:r>
          </w:p>
        </w:tc>
        <w:tc>
          <w:tcPr>
            <w:tcW w:w="5409" w:type="dxa"/>
            <w:noWrap/>
            <w:vAlign w:val="center"/>
          </w:tcPr>
          <w:p w:rsidR="001A07FA" w:rsidRDefault="00021774">
            <w:pPr>
              <w:spacing w:line="240" w:lineRule="exact"/>
              <w:rPr>
                <w:rFonts w:ascii="宋体" w:hAnsi="宋体" w:cs="宋体"/>
                <w:kern w:val="0"/>
                <w:sz w:val="21"/>
                <w:szCs w:val="21"/>
              </w:rPr>
            </w:pPr>
            <w:r>
              <w:rPr>
                <w:rFonts w:ascii="宋体" w:hAnsi="宋体" w:cs="宋体" w:hint="eastAsia"/>
                <w:sz w:val="21"/>
                <w:szCs w:val="21"/>
              </w:rPr>
              <w:t>只能有一个有效报价，不得提交选择性报价。</w:t>
            </w:r>
          </w:p>
        </w:tc>
      </w:tr>
      <w:tr w:rsidR="001A07FA">
        <w:trPr>
          <w:trHeight w:val="691"/>
        </w:trPr>
        <w:tc>
          <w:tcPr>
            <w:tcW w:w="675" w:type="dxa"/>
            <w:noWrap/>
            <w:vAlign w:val="center"/>
          </w:tcPr>
          <w:p w:rsidR="001A07FA" w:rsidRDefault="00021774">
            <w:pPr>
              <w:spacing w:line="240" w:lineRule="exact"/>
              <w:jc w:val="center"/>
              <w:rPr>
                <w:rFonts w:ascii="宋体" w:hAnsi="宋体" w:cs="宋体"/>
                <w:kern w:val="0"/>
                <w:sz w:val="21"/>
                <w:szCs w:val="21"/>
              </w:rPr>
            </w:pPr>
            <w:r>
              <w:rPr>
                <w:rFonts w:ascii="宋体" w:hAnsi="宋体" w:cs="宋体" w:hint="eastAsia"/>
                <w:kern w:val="0"/>
                <w:sz w:val="21"/>
                <w:szCs w:val="21"/>
              </w:rPr>
              <w:t>2</w:t>
            </w:r>
          </w:p>
        </w:tc>
        <w:tc>
          <w:tcPr>
            <w:tcW w:w="1560" w:type="dxa"/>
            <w:noWrap/>
            <w:vAlign w:val="center"/>
          </w:tcPr>
          <w:p w:rsidR="001A07FA" w:rsidRDefault="00021774">
            <w:pPr>
              <w:spacing w:line="240" w:lineRule="exact"/>
              <w:rPr>
                <w:rFonts w:ascii="宋体" w:hAnsi="宋体" w:cs="宋体"/>
                <w:kern w:val="0"/>
                <w:sz w:val="21"/>
                <w:szCs w:val="21"/>
              </w:rPr>
            </w:pPr>
            <w:r>
              <w:rPr>
                <w:rFonts w:ascii="宋体" w:hAnsi="宋体" w:cs="宋体" w:hint="eastAsia"/>
                <w:kern w:val="0"/>
                <w:sz w:val="21"/>
                <w:szCs w:val="21"/>
              </w:rPr>
              <w:t>完整性审查</w:t>
            </w:r>
          </w:p>
        </w:tc>
        <w:tc>
          <w:tcPr>
            <w:tcW w:w="1984" w:type="dxa"/>
            <w:noWrap/>
            <w:vAlign w:val="center"/>
          </w:tcPr>
          <w:p w:rsidR="001A07FA" w:rsidRDefault="00021774">
            <w:pPr>
              <w:spacing w:line="240" w:lineRule="exact"/>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文件份数</w:t>
            </w:r>
          </w:p>
        </w:tc>
        <w:tc>
          <w:tcPr>
            <w:tcW w:w="5409" w:type="dxa"/>
            <w:noWrap/>
            <w:vAlign w:val="center"/>
          </w:tcPr>
          <w:p w:rsidR="001A07FA" w:rsidRDefault="00021774">
            <w:pPr>
              <w:spacing w:line="240" w:lineRule="exact"/>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文件正、副本数量（含电子文档）符合</w:t>
            </w:r>
            <w:r>
              <w:rPr>
                <w:rFonts w:ascii="宋体" w:hAnsi="宋体" w:cs="宋体" w:hint="eastAsia"/>
                <w:sz w:val="21"/>
                <w:szCs w:val="21"/>
              </w:rPr>
              <w:t>竞争性磋商</w:t>
            </w:r>
            <w:r>
              <w:rPr>
                <w:rFonts w:ascii="宋体" w:hAnsi="宋体" w:cs="宋体" w:hint="eastAsia"/>
                <w:sz w:val="21"/>
                <w:szCs w:val="21"/>
                <w:lang w:val="zh-CN"/>
              </w:rPr>
              <w:t>文件要求。</w:t>
            </w:r>
          </w:p>
        </w:tc>
      </w:tr>
      <w:tr w:rsidR="001A07FA">
        <w:trPr>
          <w:trHeight w:val="405"/>
        </w:trPr>
        <w:tc>
          <w:tcPr>
            <w:tcW w:w="675" w:type="dxa"/>
            <w:vMerge w:val="restart"/>
            <w:noWrap/>
            <w:vAlign w:val="center"/>
          </w:tcPr>
          <w:p w:rsidR="001A07FA" w:rsidRDefault="00021774">
            <w:pPr>
              <w:spacing w:line="240" w:lineRule="exact"/>
              <w:jc w:val="center"/>
              <w:rPr>
                <w:rFonts w:ascii="宋体" w:hAnsi="宋体" w:cs="宋体"/>
                <w:kern w:val="0"/>
                <w:sz w:val="21"/>
                <w:szCs w:val="21"/>
              </w:rPr>
            </w:pPr>
            <w:r>
              <w:rPr>
                <w:rFonts w:ascii="宋体" w:hAnsi="宋体" w:cs="宋体" w:hint="eastAsia"/>
                <w:kern w:val="0"/>
                <w:sz w:val="21"/>
                <w:szCs w:val="21"/>
              </w:rPr>
              <w:t>3</w:t>
            </w:r>
          </w:p>
        </w:tc>
        <w:tc>
          <w:tcPr>
            <w:tcW w:w="1560" w:type="dxa"/>
            <w:vMerge w:val="restart"/>
            <w:noWrap/>
            <w:vAlign w:val="center"/>
          </w:tcPr>
          <w:p w:rsidR="001A07FA" w:rsidRDefault="00021774">
            <w:pPr>
              <w:spacing w:line="240" w:lineRule="exact"/>
              <w:rPr>
                <w:rFonts w:ascii="宋体" w:hAnsi="宋体" w:cs="宋体"/>
                <w:sz w:val="21"/>
                <w:szCs w:val="21"/>
                <w:lang w:val="zh-CN"/>
              </w:rPr>
            </w:pPr>
            <w:r>
              <w:rPr>
                <w:rFonts w:ascii="宋体" w:hAnsi="宋体" w:cs="宋体" w:hint="eastAsia"/>
                <w:kern w:val="0"/>
                <w:sz w:val="21"/>
                <w:szCs w:val="21"/>
              </w:rPr>
              <w:t>竞争性磋商文件的响应程度审查</w:t>
            </w:r>
          </w:p>
        </w:tc>
        <w:tc>
          <w:tcPr>
            <w:tcW w:w="1984" w:type="dxa"/>
            <w:noWrap/>
            <w:vAlign w:val="center"/>
          </w:tcPr>
          <w:p w:rsidR="001A07FA" w:rsidRDefault="00021774">
            <w:pPr>
              <w:spacing w:line="240" w:lineRule="exact"/>
              <w:rPr>
                <w:rFonts w:ascii="宋体" w:hAnsi="宋体" w:cs="宋体"/>
                <w:kern w:val="0"/>
                <w:sz w:val="21"/>
                <w:szCs w:val="21"/>
              </w:rPr>
            </w:pPr>
            <w:r>
              <w:rPr>
                <w:rFonts w:ascii="宋体" w:hAnsi="宋体" w:cs="宋体" w:hint="eastAsia"/>
                <w:kern w:val="0"/>
                <w:sz w:val="21"/>
                <w:szCs w:val="21"/>
              </w:rPr>
              <w:t>响应文件内容</w:t>
            </w:r>
          </w:p>
        </w:tc>
        <w:tc>
          <w:tcPr>
            <w:tcW w:w="5409" w:type="dxa"/>
            <w:noWrap/>
            <w:vAlign w:val="center"/>
          </w:tcPr>
          <w:p w:rsidR="001A07FA" w:rsidRDefault="00021774">
            <w:pPr>
              <w:pStyle w:val="a4"/>
              <w:spacing w:line="240" w:lineRule="exact"/>
              <w:rPr>
                <w:rFonts w:ascii="宋体" w:hAnsi="宋体" w:cs="宋体"/>
                <w:kern w:val="0"/>
                <w:sz w:val="21"/>
                <w:szCs w:val="21"/>
              </w:rPr>
            </w:pPr>
            <w:r>
              <w:rPr>
                <w:rFonts w:ascii="宋体" w:hAnsi="宋体" w:cs="宋体" w:hint="eastAsia"/>
                <w:kern w:val="0"/>
                <w:sz w:val="21"/>
                <w:szCs w:val="21"/>
              </w:rPr>
              <w:t>对竞争性磋商文件第二篇规定的磋商内容作出响应。</w:t>
            </w:r>
          </w:p>
        </w:tc>
      </w:tr>
      <w:tr w:rsidR="001A07FA">
        <w:trPr>
          <w:trHeight w:val="300"/>
        </w:trPr>
        <w:tc>
          <w:tcPr>
            <w:tcW w:w="675" w:type="dxa"/>
            <w:vMerge/>
            <w:noWrap/>
            <w:vAlign w:val="center"/>
          </w:tcPr>
          <w:p w:rsidR="001A07FA" w:rsidRDefault="001A07FA">
            <w:pPr>
              <w:spacing w:line="240" w:lineRule="exact"/>
              <w:jc w:val="center"/>
              <w:rPr>
                <w:rFonts w:ascii="宋体" w:hAnsi="宋体" w:cs="宋体"/>
                <w:kern w:val="0"/>
                <w:sz w:val="21"/>
                <w:szCs w:val="21"/>
              </w:rPr>
            </w:pPr>
          </w:p>
        </w:tc>
        <w:tc>
          <w:tcPr>
            <w:tcW w:w="1560" w:type="dxa"/>
            <w:vMerge/>
            <w:noWrap/>
            <w:vAlign w:val="center"/>
          </w:tcPr>
          <w:p w:rsidR="001A07FA" w:rsidRDefault="001A07FA">
            <w:pPr>
              <w:spacing w:line="240" w:lineRule="exact"/>
              <w:rPr>
                <w:rFonts w:ascii="宋体" w:hAnsi="宋体" w:cs="宋体"/>
                <w:sz w:val="21"/>
                <w:szCs w:val="21"/>
                <w:lang w:val="zh-CN"/>
              </w:rPr>
            </w:pPr>
          </w:p>
        </w:tc>
        <w:tc>
          <w:tcPr>
            <w:tcW w:w="1984" w:type="dxa"/>
            <w:noWrap/>
            <w:vAlign w:val="center"/>
          </w:tcPr>
          <w:p w:rsidR="001A07FA" w:rsidRDefault="00021774">
            <w:pPr>
              <w:spacing w:line="240" w:lineRule="exact"/>
              <w:rPr>
                <w:rFonts w:ascii="宋体" w:hAnsi="宋体" w:cs="宋体"/>
                <w:kern w:val="0"/>
                <w:sz w:val="21"/>
                <w:szCs w:val="21"/>
              </w:rPr>
            </w:pPr>
            <w:r>
              <w:rPr>
                <w:rFonts w:ascii="宋体" w:hAnsi="宋体" w:cs="宋体" w:hint="eastAsia"/>
                <w:kern w:val="0"/>
                <w:sz w:val="21"/>
                <w:szCs w:val="21"/>
              </w:rPr>
              <w:t>磋商有效期</w:t>
            </w:r>
          </w:p>
        </w:tc>
        <w:tc>
          <w:tcPr>
            <w:tcW w:w="5409" w:type="dxa"/>
            <w:noWrap/>
            <w:vAlign w:val="center"/>
          </w:tcPr>
          <w:p w:rsidR="001A07FA" w:rsidRDefault="00021774">
            <w:pPr>
              <w:spacing w:line="240" w:lineRule="exact"/>
              <w:rPr>
                <w:rFonts w:ascii="宋体" w:hAnsi="宋体" w:cs="宋体"/>
                <w:kern w:val="0"/>
                <w:sz w:val="21"/>
                <w:szCs w:val="21"/>
              </w:rPr>
            </w:pPr>
            <w:r>
              <w:rPr>
                <w:rFonts w:ascii="宋体" w:hAnsi="宋体" w:cs="宋体" w:hint="eastAsia"/>
                <w:kern w:val="0"/>
                <w:sz w:val="21"/>
                <w:szCs w:val="21"/>
              </w:rPr>
              <w:t>满足磋商文件</w:t>
            </w:r>
            <w:r>
              <w:rPr>
                <w:rFonts w:ascii="宋体" w:hAnsi="宋体" w:cs="宋体" w:hint="eastAsia"/>
                <w:sz w:val="21"/>
                <w:szCs w:val="21"/>
                <w:lang w:val="zh-CN"/>
              </w:rPr>
              <w:t>规定。</w:t>
            </w:r>
          </w:p>
        </w:tc>
      </w:tr>
    </w:tbl>
    <w:p w:rsidR="001A07FA" w:rsidRDefault="00021774">
      <w:pPr>
        <w:spacing w:line="400" w:lineRule="exact"/>
        <w:ind w:firstLineChars="200" w:firstLine="480"/>
        <w:rPr>
          <w:rFonts w:ascii="宋体" w:hAnsi="宋体" w:cs="宋体"/>
          <w:sz w:val="24"/>
          <w:szCs w:val="24"/>
        </w:rPr>
      </w:pPr>
      <w:r>
        <w:rPr>
          <w:rFonts w:ascii="宋体" w:hAnsi="宋体" w:cs="宋体" w:hint="eastAsia"/>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A07FA" w:rsidRDefault="00021774">
      <w:pPr>
        <w:spacing w:line="400" w:lineRule="exact"/>
        <w:ind w:firstLineChars="200" w:firstLine="480"/>
        <w:rPr>
          <w:rFonts w:ascii="宋体" w:hAnsi="宋体" w:cs="宋体"/>
          <w:sz w:val="24"/>
          <w:szCs w:val="24"/>
        </w:rPr>
      </w:pPr>
      <w:r>
        <w:rPr>
          <w:rFonts w:ascii="宋体" w:hAnsi="宋体" w:cs="宋体" w:hint="eastAsia"/>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1A07FA" w:rsidRDefault="00021774">
      <w:pPr>
        <w:spacing w:line="400" w:lineRule="exact"/>
        <w:ind w:firstLineChars="200" w:firstLine="480"/>
        <w:rPr>
          <w:rFonts w:ascii="宋体" w:hAnsi="宋体" w:cs="宋体"/>
          <w:sz w:val="24"/>
          <w:szCs w:val="24"/>
        </w:rPr>
      </w:pPr>
      <w:r>
        <w:rPr>
          <w:rFonts w:ascii="宋体" w:hAnsi="宋体" w:cs="宋体" w:hint="eastAsia"/>
          <w:sz w:val="24"/>
          <w:szCs w:val="24"/>
        </w:rPr>
        <w:t>（五）在磋商过程中磋商的任何一方不得向他人透露与磋商有关的服务资料、价格或其他信息。</w:t>
      </w:r>
    </w:p>
    <w:p w:rsidR="001A07FA" w:rsidRDefault="00021774">
      <w:pPr>
        <w:spacing w:line="400" w:lineRule="exact"/>
        <w:ind w:firstLineChars="200" w:firstLine="480"/>
        <w:rPr>
          <w:rFonts w:ascii="宋体" w:hAnsi="宋体" w:cs="宋体"/>
          <w:sz w:val="24"/>
          <w:szCs w:val="24"/>
        </w:rPr>
      </w:pPr>
      <w:r>
        <w:rPr>
          <w:rFonts w:ascii="宋体" w:hAnsi="宋体" w:cs="宋体" w:hint="eastAsia"/>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w:t>
      </w:r>
      <w:r>
        <w:rPr>
          <w:rFonts w:ascii="宋体" w:hAnsi="宋体" w:cs="宋体" w:hint="eastAsia"/>
          <w:sz w:val="24"/>
          <w:szCs w:val="24"/>
        </w:rPr>
        <w:t>争性磋商文件作出的实质性变动是竞争性磋商文件的有效组成部分，磋商小组应当及时以书面形式同时通知所有参加磋商的供应商。</w:t>
      </w:r>
    </w:p>
    <w:p w:rsidR="001A07FA" w:rsidRDefault="00021774">
      <w:pPr>
        <w:spacing w:line="400" w:lineRule="exact"/>
        <w:ind w:firstLineChars="200" w:firstLine="480"/>
        <w:rPr>
          <w:rFonts w:ascii="宋体" w:hAnsi="宋体" w:cs="宋体"/>
          <w:sz w:val="24"/>
          <w:szCs w:val="24"/>
        </w:rPr>
      </w:pPr>
      <w:r>
        <w:rPr>
          <w:rFonts w:ascii="宋体" w:hAnsi="宋体" w:cs="宋体" w:hint="eastAsia"/>
          <w:sz w:val="24"/>
          <w:szCs w:val="24"/>
        </w:rPr>
        <w:t>（七）供应商在磋商时作出的所有书面承诺须由法定代表人或其授权代表签字。</w:t>
      </w:r>
    </w:p>
    <w:p w:rsidR="001A07FA" w:rsidRDefault="00021774">
      <w:pPr>
        <w:spacing w:line="400" w:lineRule="exact"/>
        <w:ind w:firstLineChars="200" w:firstLine="480"/>
        <w:rPr>
          <w:rFonts w:ascii="宋体" w:hAnsi="宋体" w:cs="宋体"/>
          <w:sz w:val="24"/>
          <w:szCs w:val="24"/>
        </w:rPr>
      </w:pPr>
      <w:r>
        <w:rPr>
          <w:rFonts w:ascii="宋体" w:hAnsi="宋体" w:cs="宋体" w:hint="eastAsia"/>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w:t>
      </w:r>
      <w:r>
        <w:rPr>
          <w:rFonts w:ascii="宋体" w:hAnsi="宋体" w:cs="宋体" w:hint="eastAsia"/>
          <w:sz w:val="24"/>
          <w:szCs w:val="24"/>
        </w:rPr>
        <w:lastRenderedPageBreak/>
        <w:t>进行最后报价的供应商，视为放弃最后报价，以供应商响应文件中的报价为准。若最后报价高于响应文</w:t>
      </w:r>
      <w:r>
        <w:rPr>
          <w:rFonts w:ascii="宋体" w:hAnsi="宋体" w:cs="宋体" w:hint="eastAsia"/>
          <w:sz w:val="24"/>
          <w:szCs w:val="24"/>
        </w:rPr>
        <w:t>件报价的或被认定为无效竞标的，价格部分按零分处理，且不能成为成交候选人。</w:t>
      </w:r>
    </w:p>
    <w:p w:rsidR="001A07FA" w:rsidRDefault="00021774">
      <w:pPr>
        <w:spacing w:line="400" w:lineRule="exact"/>
        <w:ind w:firstLineChars="200" w:firstLine="480"/>
        <w:rPr>
          <w:rFonts w:ascii="宋体" w:hAnsi="宋体" w:cs="宋体"/>
          <w:sz w:val="24"/>
          <w:szCs w:val="24"/>
        </w:rPr>
      </w:pPr>
      <w:r>
        <w:rPr>
          <w:rFonts w:ascii="宋体" w:hAnsi="宋体" w:cs="宋体" w:hint="eastAsia"/>
          <w:sz w:val="24"/>
          <w:szCs w:val="24"/>
        </w:rPr>
        <w:t>（九）磋商小组采用综合评分法对提交最后报价的供应商的响应文件和最后报价（含有效书面承诺）进行综合评分。</w:t>
      </w:r>
      <w:r>
        <w:rPr>
          <w:rFonts w:ascii="宋体" w:hAnsi="宋体" w:cs="宋体" w:hint="eastAsia"/>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w:t>
      </w:r>
      <w:r>
        <w:rPr>
          <w:rFonts w:ascii="宋体" w:hAnsi="宋体" w:cs="宋体" w:hint="eastAsia"/>
          <w:kern w:val="0"/>
          <w:sz w:val="24"/>
          <w:szCs w:val="24"/>
        </w:rPr>
        <w:t>105</w:t>
      </w:r>
      <w:r>
        <w:rPr>
          <w:rFonts w:ascii="宋体" w:hAnsi="宋体" w:cs="宋体" w:hint="eastAsia"/>
          <w:kern w:val="0"/>
          <w:sz w:val="24"/>
          <w:szCs w:val="24"/>
        </w:rPr>
        <w:t>分，其中：</w:t>
      </w:r>
      <w:r>
        <w:rPr>
          <w:rFonts w:ascii="宋体" w:hAnsi="宋体" w:cs="宋体" w:hint="eastAsia"/>
          <w:kern w:val="0"/>
          <w:sz w:val="24"/>
          <w:szCs w:val="24"/>
        </w:rPr>
        <w:t>5</w:t>
      </w:r>
      <w:r>
        <w:rPr>
          <w:rFonts w:ascii="宋体" w:hAnsi="宋体" w:cs="宋体" w:hint="eastAsia"/>
          <w:kern w:val="0"/>
          <w:sz w:val="24"/>
          <w:szCs w:val="24"/>
        </w:rPr>
        <w:t>分为政策性加分</w:t>
      </w:r>
      <w:r>
        <w:rPr>
          <w:rFonts w:ascii="宋体" w:hAnsi="宋体" w:cs="宋体" w:hint="eastAsia"/>
          <w:sz w:val="24"/>
          <w:szCs w:val="24"/>
        </w:rPr>
        <w:t>。（详见评审标准）。</w:t>
      </w:r>
    </w:p>
    <w:p w:rsidR="001A07FA" w:rsidRDefault="00021774">
      <w:pPr>
        <w:spacing w:line="400" w:lineRule="exact"/>
        <w:ind w:firstLineChars="200" w:firstLine="480"/>
        <w:rPr>
          <w:rFonts w:ascii="宋体" w:hAnsi="宋体" w:cs="宋体"/>
          <w:sz w:val="24"/>
          <w:szCs w:val="24"/>
        </w:rPr>
      </w:pPr>
      <w:r>
        <w:rPr>
          <w:rFonts w:ascii="宋体" w:hAnsi="宋体" w:cs="宋体" w:hint="eastAsia"/>
          <w:sz w:val="24"/>
          <w:szCs w:val="24"/>
        </w:rPr>
        <w:t>（十）磋商小组各成员独立对每个有效响应（通过资格性检查、</w:t>
      </w:r>
      <w:r>
        <w:rPr>
          <w:rFonts w:ascii="宋体" w:hAnsi="宋体" w:cs="宋体" w:hint="eastAsia"/>
          <w:kern w:val="0"/>
          <w:sz w:val="24"/>
          <w:szCs w:val="24"/>
        </w:rPr>
        <w:t>符合性检查的供应商</w:t>
      </w:r>
      <w:r>
        <w:rPr>
          <w:rFonts w:ascii="宋体" w:hAnsi="宋体" w:cs="宋体" w:hint="eastAsia"/>
          <w:sz w:val="24"/>
          <w:szCs w:val="24"/>
        </w:rPr>
        <w:t>）的文件进行评价、打分，然后汇总每个供应商每项评分因素的得分，并根据综合评分情况按照评审得分由高到低顺序推荐</w:t>
      </w:r>
      <w:r>
        <w:rPr>
          <w:rFonts w:ascii="宋体" w:hAnsi="宋体" w:cs="宋体" w:hint="eastAsia"/>
          <w:sz w:val="24"/>
          <w:szCs w:val="24"/>
        </w:rPr>
        <w:t>3</w:t>
      </w:r>
      <w:r>
        <w:rPr>
          <w:rFonts w:ascii="宋体" w:hAnsi="宋体" w:cs="宋体" w:hint="eastAsia"/>
          <w:sz w:val="24"/>
          <w:szCs w:val="24"/>
        </w:rPr>
        <w:t>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w:t>
      </w:r>
      <w:r>
        <w:rPr>
          <w:rFonts w:ascii="宋体" w:hAnsi="宋体" w:cs="宋体" w:hint="eastAsia"/>
          <w:sz w:val="24"/>
          <w:szCs w:val="24"/>
        </w:rPr>
        <w:t>0</w:t>
      </w:r>
      <w:r>
        <w:rPr>
          <w:rFonts w:ascii="宋体" w:hAnsi="宋体" w:cs="宋体" w:hint="eastAsia"/>
          <w:sz w:val="24"/>
          <w:szCs w:val="24"/>
        </w:rPr>
        <w:t>分，将失去成为成交候选供应商的资格。</w:t>
      </w:r>
    </w:p>
    <w:p w:rsidR="001A07FA" w:rsidRDefault="00021774">
      <w:pPr>
        <w:pStyle w:val="3"/>
        <w:spacing w:line="440" w:lineRule="exact"/>
        <w:rPr>
          <w:rFonts w:ascii="宋体" w:hAnsi="宋体" w:cs="宋体"/>
          <w:sz w:val="24"/>
          <w:szCs w:val="24"/>
        </w:rPr>
      </w:pPr>
      <w:bookmarkStart w:id="29" w:name="_Toc54278996"/>
      <w:r>
        <w:rPr>
          <w:rFonts w:ascii="宋体" w:hAnsi="宋体" w:cs="宋体" w:hint="eastAsia"/>
          <w:sz w:val="24"/>
          <w:szCs w:val="24"/>
        </w:rPr>
        <w:t>二、</w:t>
      </w:r>
      <w:bookmarkStart w:id="30" w:name="_Toc102227320"/>
      <w:bookmarkStart w:id="31" w:name="_Toc342913394"/>
      <w:r>
        <w:rPr>
          <w:rFonts w:ascii="宋体" w:hAnsi="宋体" w:cs="宋体" w:hint="eastAsia"/>
          <w:sz w:val="24"/>
          <w:szCs w:val="24"/>
        </w:rPr>
        <w:t>评审标准</w:t>
      </w:r>
      <w:bookmarkEnd w:id="29"/>
      <w:r>
        <w:rPr>
          <w:rFonts w:ascii="宋体" w:hAnsi="宋体" w:cs="宋体" w:hint="eastAsia"/>
          <w:sz w:val="24"/>
          <w:szCs w:val="24"/>
        </w:rPr>
        <w:t>注</w:t>
      </w:r>
    </w:p>
    <w:tbl>
      <w:tblPr>
        <w:tblW w:w="948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0"/>
        <w:gridCol w:w="534"/>
        <w:gridCol w:w="5331"/>
        <w:gridCol w:w="2342"/>
      </w:tblGrid>
      <w:tr w:rsidR="001A07FA">
        <w:trPr>
          <w:trHeight w:val="1682"/>
        </w:trPr>
        <w:tc>
          <w:tcPr>
            <w:tcW w:w="675" w:type="dxa"/>
            <w:noWrap/>
            <w:vAlign w:val="center"/>
          </w:tcPr>
          <w:p w:rsidR="001A07FA" w:rsidRDefault="00021774">
            <w:pPr>
              <w:rPr>
                <w:rFonts w:ascii="宋体" w:hAnsi="宋体" w:cs="宋体"/>
                <w:sz w:val="24"/>
              </w:rPr>
            </w:pPr>
            <w:r>
              <w:rPr>
                <w:rFonts w:ascii="宋体" w:hAnsi="宋体" w:cs="宋体" w:hint="eastAsia"/>
                <w:sz w:val="24"/>
              </w:rPr>
              <w:t>1</w:t>
            </w:r>
          </w:p>
        </w:tc>
        <w:tc>
          <w:tcPr>
            <w:tcW w:w="1134" w:type="dxa"/>
            <w:gridSpan w:val="2"/>
            <w:noWrap/>
            <w:vAlign w:val="center"/>
          </w:tcPr>
          <w:p w:rsidR="001A07FA" w:rsidRDefault="00021774">
            <w:pPr>
              <w:rPr>
                <w:rFonts w:ascii="宋体" w:hAnsi="宋体" w:cs="宋体"/>
                <w:sz w:val="24"/>
              </w:rPr>
            </w:pPr>
            <w:r>
              <w:rPr>
                <w:rFonts w:ascii="宋体" w:hAnsi="宋体" w:cs="宋体" w:hint="eastAsia"/>
                <w:sz w:val="24"/>
              </w:rPr>
              <w:t>投标报价得分</w:t>
            </w:r>
            <w:r>
              <w:rPr>
                <w:rFonts w:ascii="宋体" w:hAnsi="宋体" w:cs="宋体"/>
                <w:sz w:val="24"/>
              </w:rPr>
              <w:t>3</w:t>
            </w:r>
            <w:r>
              <w:rPr>
                <w:rFonts w:ascii="宋体" w:hAnsi="宋体" w:cs="宋体" w:hint="eastAsia"/>
                <w:sz w:val="24"/>
              </w:rPr>
              <w:t>0</w:t>
            </w:r>
            <w:r>
              <w:rPr>
                <w:rFonts w:ascii="宋体" w:hAnsi="宋体" w:cs="宋体" w:hint="eastAsia"/>
                <w:sz w:val="24"/>
              </w:rPr>
              <w:t>分（</w:t>
            </w:r>
            <w:r>
              <w:rPr>
                <w:rFonts w:ascii="宋体" w:hAnsi="宋体" w:cs="宋体" w:hint="eastAsia"/>
                <w:sz w:val="24"/>
              </w:rPr>
              <w:t>A</w:t>
            </w:r>
            <w:r>
              <w:rPr>
                <w:rFonts w:ascii="宋体" w:hAnsi="宋体" w:cs="宋体" w:hint="eastAsia"/>
                <w:sz w:val="24"/>
              </w:rPr>
              <w:t>）</w:t>
            </w:r>
          </w:p>
        </w:tc>
        <w:tc>
          <w:tcPr>
            <w:tcW w:w="5331" w:type="dxa"/>
            <w:noWrap/>
            <w:vAlign w:val="center"/>
          </w:tcPr>
          <w:p w:rsidR="001A07FA" w:rsidRDefault="00021774">
            <w:pPr>
              <w:ind w:firstLineChars="200" w:firstLine="480"/>
              <w:rPr>
                <w:rFonts w:ascii="宋体" w:hAnsi="宋体" w:cs="宋体"/>
                <w:sz w:val="24"/>
              </w:rPr>
            </w:pPr>
            <w:r>
              <w:rPr>
                <w:rFonts w:ascii="宋体" w:hAnsi="宋体" w:cs="宋体" w:hint="eastAsia"/>
                <w:sz w:val="24"/>
              </w:rPr>
              <w:t>满足资格要求且最后报价最低的供应商的价格为磋商基准价，</w:t>
            </w:r>
          </w:p>
          <w:p w:rsidR="001A07FA" w:rsidRDefault="00021774">
            <w:pPr>
              <w:rPr>
                <w:rFonts w:ascii="宋体" w:hAnsi="宋体" w:cs="宋体"/>
                <w:sz w:val="24"/>
              </w:rPr>
            </w:pPr>
            <w:r>
              <w:rPr>
                <w:rFonts w:ascii="宋体" w:hAnsi="宋体" w:cs="宋体" w:hint="eastAsia"/>
                <w:sz w:val="24"/>
              </w:rPr>
              <w:t>按照下列公式计算每个的</w:t>
            </w:r>
            <w:r>
              <w:rPr>
                <w:rFonts w:ascii="宋体" w:hAnsi="宋体" w:cs="宋体" w:hint="eastAsia"/>
                <w:sz w:val="24"/>
              </w:rPr>
              <w:t>投标价格得分。</w:t>
            </w:r>
          </w:p>
          <w:p w:rsidR="001A07FA" w:rsidRDefault="00021774">
            <w:pPr>
              <w:rPr>
                <w:rFonts w:ascii="宋体" w:hAnsi="宋体" w:cs="宋体"/>
                <w:sz w:val="24"/>
              </w:rPr>
            </w:pPr>
            <w:r>
              <w:rPr>
                <w:rFonts w:ascii="宋体" w:hAnsi="宋体" w:cs="宋体" w:hint="eastAsia"/>
                <w:sz w:val="24"/>
              </w:rPr>
              <w:t>投标报价得分</w:t>
            </w:r>
            <w:r>
              <w:rPr>
                <w:rFonts w:ascii="宋体" w:hAnsi="宋体" w:cs="宋体" w:hint="eastAsia"/>
                <w:sz w:val="24"/>
              </w:rPr>
              <w:t>=</w:t>
            </w:r>
            <w:r>
              <w:rPr>
                <w:rFonts w:ascii="宋体" w:hAnsi="宋体" w:cs="宋体" w:hint="eastAsia"/>
                <w:sz w:val="24"/>
              </w:rPr>
              <w:t>（评标基准价</w:t>
            </w:r>
            <w:r>
              <w:rPr>
                <w:rFonts w:ascii="宋体" w:hAnsi="宋体" w:cs="宋体" w:hint="eastAsia"/>
                <w:sz w:val="24"/>
              </w:rPr>
              <w:t>/</w:t>
            </w:r>
            <w:r>
              <w:rPr>
                <w:rFonts w:ascii="宋体" w:hAnsi="宋体" w:cs="宋体" w:hint="eastAsia"/>
                <w:sz w:val="24"/>
              </w:rPr>
              <w:t>投标报价）×价格权重×</w:t>
            </w:r>
            <w:r>
              <w:rPr>
                <w:rFonts w:ascii="宋体" w:hAnsi="宋体" w:cs="宋体" w:hint="eastAsia"/>
                <w:sz w:val="24"/>
              </w:rPr>
              <w:t>100</w:t>
            </w:r>
            <w:r>
              <w:rPr>
                <w:rFonts w:ascii="宋体" w:hAnsi="宋体" w:cs="宋体" w:hint="eastAsia"/>
                <w:sz w:val="24"/>
              </w:rPr>
              <w:t>。</w:t>
            </w:r>
          </w:p>
          <w:p w:rsidR="001A07FA" w:rsidRDefault="00021774">
            <w:pPr>
              <w:rPr>
                <w:rFonts w:ascii="宋体" w:hAnsi="宋体" w:cs="宋体"/>
                <w:sz w:val="24"/>
              </w:rPr>
            </w:pPr>
            <w:r>
              <w:rPr>
                <w:rFonts w:ascii="宋体" w:hAnsi="宋体" w:cs="宋体" w:hint="eastAsia"/>
                <w:sz w:val="24"/>
              </w:rPr>
              <w:t>以上计算取小数点后两位，第三位四舍五入。</w:t>
            </w:r>
          </w:p>
        </w:tc>
        <w:tc>
          <w:tcPr>
            <w:tcW w:w="2342" w:type="dxa"/>
            <w:noWrap/>
            <w:vAlign w:val="center"/>
          </w:tcPr>
          <w:p w:rsidR="001A07FA" w:rsidRDefault="00021774">
            <w:pPr>
              <w:rPr>
                <w:rFonts w:ascii="宋体" w:hAnsi="宋体" w:cs="宋体"/>
                <w:sz w:val="24"/>
              </w:rPr>
            </w:pPr>
            <w:r>
              <w:rPr>
                <w:rFonts w:ascii="宋体" w:hAnsi="宋体" w:cs="宋体" w:hint="eastAsia"/>
                <w:sz w:val="24"/>
              </w:rPr>
              <w:t>注意：本次项目现场须进行第二次报价（最后报价），以第二次报价计算分值。</w:t>
            </w:r>
          </w:p>
          <w:p w:rsidR="001A07FA" w:rsidRDefault="001A07FA">
            <w:pPr>
              <w:rPr>
                <w:rFonts w:ascii="宋体" w:hAnsi="宋体" w:cs="宋体"/>
                <w:sz w:val="24"/>
              </w:rPr>
            </w:pPr>
          </w:p>
        </w:tc>
      </w:tr>
      <w:tr w:rsidR="001A07FA">
        <w:trPr>
          <w:trHeight w:val="1165"/>
        </w:trPr>
        <w:tc>
          <w:tcPr>
            <w:tcW w:w="675" w:type="dxa"/>
            <w:vMerge w:val="restart"/>
            <w:noWrap/>
            <w:vAlign w:val="center"/>
          </w:tcPr>
          <w:p w:rsidR="001A07FA" w:rsidRDefault="00021774">
            <w:pPr>
              <w:rPr>
                <w:rFonts w:ascii="宋体" w:hAnsi="宋体" w:cs="宋体"/>
                <w:sz w:val="24"/>
              </w:rPr>
            </w:pPr>
            <w:r>
              <w:rPr>
                <w:rFonts w:ascii="宋体" w:hAnsi="宋体" w:cs="宋体" w:hint="eastAsia"/>
                <w:sz w:val="24"/>
              </w:rPr>
              <w:t>2</w:t>
            </w:r>
          </w:p>
        </w:tc>
        <w:tc>
          <w:tcPr>
            <w:tcW w:w="600" w:type="dxa"/>
            <w:vMerge w:val="restart"/>
            <w:tcBorders>
              <w:top w:val="nil"/>
            </w:tcBorders>
            <w:noWrap/>
            <w:vAlign w:val="center"/>
          </w:tcPr>
          <w:p w:rsidR="001A07FA" w:rsidRDefault="00021774">
            <w:pPr>
              <w:rPr>
                <w:rFonts w:ascii="宋体" w:hAnsi="宋体" w:cs="宋体"/>
                <w:sz w:val="24"/>
              </w:rPr>
            </w:pPr>
            <w:r>
              <w:rPr>
                <w:rFonts w:ascii="宋体" w:hAnsi="宋体" w:cs="宋体" w:hint="eastAsia"/>
                <w:sz w:val="24"/>
              </w:rPr>
              <w:t>技术部分</w:t>
            </w:r>
            <w:r>
              <w:rPr>
                <w:rFonts w:ascii="宋体" w:hAnsi="宋体" w:cs="宋体" w:hint="eastAsia"/>
                <w:sz w:val="24"/>
              </w:rPr>
              <w:t>(B)</w:t>
            </w:r>
            <w:r>
              <w:rPr>
                <w:rFonts w:ascii="宋体" w:hAnsi="宋体" w:cs="宋体"/>
                <w:sz w:val="24"/>
              </w:rPr>
              <w:t>2</w:t>
            </w:r>
            <w:r>
              <w:rPr>
                <w:rFonts w:ascii="宋体" w:hAnsi="宋体" w:cs="宋体" w:hint="eastAsia"/>
                <w:sz w:val="24"/>
              </w:rPr>
              <w:t>0</w:t>
            </w:r>
            <w:r>
              <w:rPr>
                <w:rFonts w:ascii="宋体" w:hAnsi="宋体" w:cs="宋体" w:hint="eastAsia"/>
                <w:sz w:val="24"/>
              </w:rPr>
              <w:t>分</w:t>
            </w:r>
          </w:p>
        </w:tc>
        <w:tc>
          <w:tcPr>
            <w:tcW w:w="534" w:type="dxa"/>
            <w:vMerge w:val="restart"/>
            <w:tcBorders>
              <w:top w:val="nil"/>
            </w:tcBorders>
            <w:noWrap/>
            <w:vAlign w:val="center"/>
          </w:tcPr>
          <w:p w:rsidR="001A07FA" w:rsidRDefault="00021774">
            <w:pPr>
              <w:rPr>
                <w:rFonts w:ascii="宋体" w:hAnsi="宋体" w:cs="宋体"/>
                <w:sz w:val="24"/>
              </w:rPr>
            </w:pPr>
            <w:r>
              <w:rPr>
                <w:rFonts w:ascii="宋体" w:hAnsi="宋体" w:cs="宋体" w:hint="eastAsia"/>
                <w:sz w:val="24"/>
              </w:rPr>
              <w:t>技术方案</w:t>
            </w:r>
          </w:p>
        </w:tc>
        <w:tc>
          <w:tcPr>
            <w:tcW w:w="5331" w:type="dxa"/>
            <w:noWrap/>
            <w:vAlign w:val="center"/>
          </w:tcPr>
          <w:p w:rsidR="001A07FA" w:rsidRDefault="00021774">
            <w:pPr>
              <w:ind w:firstLineChars="100" w:firstLine="240"/>
              <w:rPr>
                <w:rFonts w:ascii="宋体" w:hAnsi="宋体" w:cs="宋体"/>
                <w:sz w:val="24"/>
              </w:rPr>
            </w:pPr>
            <w:r>
              <w:rPr>
                <w:rFonts w:ascii="宋体" w:hAnsi="宋体" w:cs="宋体" w:hint="eastAsia"/>
                <w:sz w:val="24"/>
              </w:rPr>
              <w:t>设计效果图（未提供本项目效果图的，该部分得</w:t>
            </w:r>
            <w:r>
              <w:rPr>
                <w:rFonts w:ascii="宋体" w:hAnsi="宋体" w:cs="宋体" w:hint="eastAsia"/>
                <w:sz w:val="24"/>
              </w:rPr>
              <w:t>0</w:t>
            </w:r>
            <w:r>
              <w:rPr>
                <w:rFonts w:ascii="宋体" w:hAnsi="宋体" w:cs="宋体" w:hint="eastAsia"/>
                <w:sz w:val="24"/>
              </w:rPr>
              <w:t>分）</w:t>
            </w:r>
          </w:p>
          <w:p w:rsidR="001A07FA" w:rsidRDefault="00021774">
            <w:pPr>
              <w:ind w:firstLineChars="200" w:firstLine="480"/>
              <w:rPr>
                <w:rFonts w:ascii="宋体" w:hAnsi="宋体" w:cs="宋体"/>
                <w:sz w:val="24"/>
              </w:rPr>
            </w:pPr>
            <w:r>
              <w:rPr>
                <w:rFonts w:ascii="宋体" w:hAnsi="宋体" w:cs="宋体" w:hint="eastAsia"/>
                <w:sz w:val="24"/>
              </w:rPr>
              <w:t>效果图完整可行，效果美观，描述清晰，水体景观与植物的整体布局和配置建设自然和谐统一，并展现本项目的效果图。</w:t>
            </w:r>
          </w:p>
        </w:tc>
        <w:tc>
          <w:tcPr>
            <w:tcW w:w="2342" w:type="dxa"/>
            <w:noWrap/>
            <w:vAlign w:val="center"/>
          </w:tcPr>
          <w:p w:rsidR="001A07FA" w:rsidRDefault="00021774">
            <w:pPr>
              <w:jc w:val="center"/>
              <w:rPr>
                <w:rFonts w:ascii="宋体" w:hAnsi="宋体" w:cs="宋体"/>
                <w:sz w:val="24"/>
              </w:rPr>
            </w:pPr>
            <w:r>
              <w:rPr>
                <w:rFonts w:ascii="宋体" w:hAnsi="宋体" w:cs="宋体" w:hint="eastAsia"/>
                <w:sz w:val="24"/>
              </w:rPr>
              <w:t>0-</w:t>
            </w:r>
            <w:r>
              <w:rPr>
                <w:rFonts w:ascii="宋体" w:hAnsi="宋体" w:cs="宋体"/>
                <w:sz w:val="24"/>
              </w:rPr>
              <w:t>5</w:t>
            </w:r>
            <w:r>
              <w:rPr>
                <w:rFonts w:ascii="宋体" w:hAnsi="宋体" w:cs="宋体" w:hint="eastAsia"/>
                <w:sz w:val="24"/>
              </w:rPr>
              <w:t>分</w:t>
            </w:r>
          </w:p>
        </w:tc>
      </w:tr>
      <w:tr w:rsidR="001A07FA">
        <w:trPr>
          <w:trHeight w:val="368"/>
        </w:trPr>
        <w:tc>
          <w:tcPr>
            <w:tcW w:w="675" w:type="dxa"/>
            <w:vMerge/>
            <w:noWrap/>
            <w:vAlign w:val="center"/>
          </w:tcPr>
          <w:p w:rsidR="001A07FA" w:rsidRDefault="001A07FA">
            <w:pPr>
              <w:rPr>
                <w:rFonts w:ascii="宋体" w:hAnsi="宋体" w:cs="宋体"/>
                <w:sz w:val="24"/>
              </w:rPr>
            </w:pPr>
          </w:p>
        </w:tc>
        <w:tc>
          <w:tcPr>
            <w:tcW w:w="600" w:type="dxa"/>
            <w:vMerge/>
            <w:noWrap/>
            <w:vAlign w:val="center"/>
          </w:tcPr>
          <w:p w:rsidR="001A07FA" w:rsidRDefault="001A07FA">
            <w:pPr>
              <w:rPr>
                <w:rFonts w:ascii="宋体" w:hAnsi="宋体" w:cs="宋体"/>
                <w:sz w:val="24"/>
              </w:rPr>
            </w:pPr>
          </w:p>
        </w:tc>
        <w:tc>
          <w:tcPr>
            <w:tcW w:w="534" w:type="dxa"/>
            <w:vMerge/>
            <w:noWrap/>
            <w:vAlign w:val="center"/>
          </w:tcPr>
          <w:p w:rsidR="001A07FA" w:rsidRDefault="001A07FA">
            <w:pPr>
              <w:rPr>
                <w:rFonts w:ascii="宋体" w:hAnsi="宋体" w:cs="宋体"/>
                <w:sz w:val="24"/>
              </w:rPr>
            </w:pPr>
          </w:p>
        </w:tc>
        <w:tc>
          <w:tcPr>
            <w:tcW w:w="5331" w:type="dxa"/>
            <w:noWrap/>
            <w:vAlign w:val="center"/>
          </w:tcPr>
          <w:p w:rsidR="001A07FA" w:rsidRDefault="00021774">
            <w:pPr>
              <w:ind w:firstLineChars="100" w:firstLine="240"/>
              <w:rPr>
                <w:rFonts w:ascii="宋体" w:hAnsi="宋体" w:cs="宋体"/>
                <w:sz w:val="24"/>
              </w:rPr>
            </w:pPr>
            <w:r>
              <w:rPr>
                <w:rFonts w:ascii="宋体" w:hAnsi="宋体" w:cs="宋体" w:hint="eastAsia"/>
                <w:sz w:val="24"/>
              </w:rPr>
              <w:t>设计思路</w:t>
            </w:r>
          </w:p>
          <w:p w:rsidR="001A07FA" w:rsidRDefault="00021774">
            <w:pPr>
              <w:ind w:firstLineChars="200" w:firstLine="480"/>
              <w:rPr>
                <w:rFonts w:ascii="宋体" w:hAnsi="宋体" w:cs="宋体"/>
                <w:sz w:val="24"/>
              </w:rPr>
            </w:pPr>
            <w:r>
              <w:rPr>
                <w:rFonts w:ascii="宋体" w:hAnsi="宋体" w:cs="宋体" w:hint="eastAsia"/>
                <w:sz w:val="24"/>
              </w:rPr>
              <w:t>设计思路清晰，符合项目实际情况。尊重场地、因地制宜，形成整体的设计理念。</w:t>
            </w:r>
          </w:p>
          <w:p w:rsidR="001A07FA" w:rsidRDefault="001A07FA">
            <w:pPr>
              <w:rPr>
                <w:rFonts w:ascii="宋体" w:hAnsi="宋体" w:cs="宋体"/>
                <w:sz w:val="24"/>
              </w:rPr>
            </w:pPr>
          </w:p>
        </w:tc>
        <w:tc>
          <w:tcPr>
            <w:tcW w:w="2342" w:type="dxa"/>
            <w:noWrap/>
            <w:vAlign w:val="center"/>
          </w:tcPr>
          <w:p w:rsidR="001A07FA" w:rsidRDefault="00021774">
            <w:pPr>
              <w:jc w:val="center"/>
              <w:rPr>
                <w:rFonts w:ascii="宋体" w:hAnsi="宋体" w:cs="宋体"/>
                <w:sz w:val="24"/>
              </w:rPr>
            </w:pPr>
            <w:r>
              <w:rPr>
                <w:rFonts w:ascii="宋体" w:hAnsi="宋体" w:cs="宋体" w:hint="eastAsia"/>
                <w:sz w:val="24"/>
              </w:rPr>
              <w:t>0-</w:t>
            </w:r>
            <w:r>
              <w:rPr>
                <w:rFonts w:ascii="宋体" w:hAnsi="宋体" w:cs="宋体"/>
                <w:sz w:val="24"/>
              </w:rPr>
              <w:t>3</w:t>
            </w:r>
            <w:r>
              <w:rPr>
                <w:rFonts w:ascii="宋体" w:hAnsi="宋体" w:cs="宋体" w:hint="eastAsia"/>
                <w:sz w:val="24"/>
              </w:rPr>
              <w:t>分</w:t>
            </w:r>
          </w:p>
        </w:tc>
      </w:tr>
      <w:tr w:rsidR="001A07FA">
        <w:trPr>
          <w:trHeight w:val="650"/>
        </w:trPr>
        <w:tc>
          <w:tcPr>
            <w:tcW w:w="675" w:type="dxa"/>
            <w:vMerge/>
            <w:noWrap/>
            <w:vAlign w:val="center"/>
          </w:tcPr>
          <w:p w:rsidR="001A07FA" w:rsidRDefault="001A07FA">
            <w:pPr>
              <w:rPr>
                <w:rFonts w:ascii="宋体" w:hAnsi="宋体" w:cs="宋体"/>
                <w:sz w:val="24"/>
              </w:rPr>
            </w:pPr>
          </w:p>
        </w:tc>
        <w:tc>
          <w:tcPr>
            <w:tcW w:w="600" w:type="dxa"/>
            <w:vMerge/>
            <w:noWrap/>
            <w:vAlign w:val="center"/>
          </w:tcPr>
          <w:p w:rsidR="001A07FA" w:rsidRDefault="001A07FA">
            <w:pPr>
              <w:rPr>
                <w:rFonts w:ascii="宋体" w:hAnsi="宋体" w:cs="宋体"/>
                <w:sz w:val="24"/>
              </w:rPr>
            </w:pPr>
          </w:p>
        </w:tc>
        <w:tc>
          <w:tcPr>
            <w:tcW w:w="534" w:type="dxa"/>
            <w:vMerge/>
            <w:noWrap/>
            <w:vAlign w:val="center"/>
          </w:tcPr>
          <w:p w:rsidR="001A07FA" w:rsidRDefault="001A07FA">
            <w:pPr>
              <w:rPr>
                <w:rFonts w:ascii="宋体" w:hAnsi="宋体" w:cs="宋体"/>
                <w:sz w:val="24"/>
              </w:rPr>
            </w:pPr>
          </w:p>
        </w:tc>
        <w:tc>
          <w:tcPr>
            <w:tcW w:w="5331" w:type="dxa"/>
            <w:noWrap/>
            <w:vAlign w:val="center"/>
          </w:tcPr>
          <w:p w:rsidR="001A07FA" w:rsidRDefault="00021774">
            <w:pPr>
              <w:ind w:firstLineChars="100" w:firstLine="240"/>
              <w:rPr>
                <w:rFonts w:ascii="宋体" w:hAnsi="宋体" w:cs="宋体"/>
                <w:sz w:val="24"/>
              </w:rPr>
            </w:pPr>
            <w:r>
              <w:rPr>
                <w:rFonts w:ascii="宋体" w:hAnsi="宋体" w:cs="宋体" w:hint="eastAsia"/>
                <w:sz w:val="24"/>
              </w:rPr>
              <w:t>植物配置</w:t>
            </w:r>
          </w:p>
          <w:p w:rsidR="001A07FA" w:rsidRDefault="00021774">
            <w:pPr>
              <w:ind w:firstLineChars="200" w:firstLine="480"/>
              <w:rPr>
                <w:rFonts w:ascii="宋体" w:hAnsi="宋体" w:cs="宋体"/>
                <w:sz w:val="24"/>
              </w:rPr>
            </w:pPr>
            <w:r>
              <w:rPr>
                <w:rFonts w:ascii="宋体" w:hAnsi="宋体" w:cs="宋体" w:hint="eastAsia"/>
                <w:sz w:val="24"/>
              </w:rPr>
              <w:t>选择植物配景合理，层次、色彩有机结合，季相变化、符合园林性质，适合本地生长，便于后期维护。</w:t>
            </w:r>
          </w:p>
          <w:p w:rsidR="001A07FA" w:rsidRDefault="001A07FA">
            <w:pPr>
              <w:rPr>
                <w:rFonts w:ascii="宋体" w:hAnsi="宋体" w:cs="宋体"/>
                <w:sz w:val="24"/>
              </w:rPr>
            </w:pPr>
          </w:p>
        </w:tc>
        <w:tc>
          <w:tcPr>
            <w:tcW w:w="2342" w:type="dxa"/>
            <w:noWrap/>
            <w:vAlign w:val="center"/>
          </w:tcPr>
          <w:p w:rsidR="001A07FA" w:rsidRDefault="00021774">
            <w:pPr>
              <w:jc w:val="center"/>
              <w:rPr>
                <w:rFonts w:ascii="宋体" w:hAnsi="宋体" w:cs="宋体"/>
                <w:sz w:val="24"/>
              </w:rPr>
            </w:pPr>
            <w:r>
              <w:rPr>
                <w:rFonts w:ascii="宋体" w:hAnsi="宋体" w:cs="宋体" w:hint="eastAsia"/>
                <w:sz w:val="24"/>
              </w:rPr>
              <w:t>0-</w:t>
            </w:r>
            <w:r>
              <w:rPr>
                <w:rFonts w:ascii="宋体" w:hAnsi="宋体" w:cs="宋体"/>
                <w:sz w:val="24"/>
              </w:rPr>
              <w:t>3</w:t>
            </w:r>
            <w:r>
              <w:rPr>
                <w:rFonts w:ascii="宋体" w:hAnsi="宋体" w:cs="宋体" w:hint="eastAsia"/>
                <w:sz w:val="24"/>
              </w:rPr>
              <w:t>分</w:t>
            </w:r>
          </w:p>
        </w:tc>
      </w:tr>
      <w:tr w:rsidR="001A07FA">
        <w:trPr>
          <w:trHeight w:val="650"/>
        </w:trPr>
        <w:tc>
          <w:tcPr>
            <w:tcW w:w="675" w:type="dxa"/>
            <w:vMerge/>
            <w:noWrap/>
            <w:vAlign w:val="center"/>
          </w:tcPr>
          <w:p w:rsidR="001A07FA" w:rsidRDefault="001A07FA">
            <w:pPr>
              <w:rPr>
                <w:rFonts w:ascii="宋体" w:hAnsi="宋体" w:cs="宋体"/>
                <w:sz w:val="24"/>
              </w:rPr>
            </w:pPr>
          </w:p>
        </w:tc>
        <w:tc>
          <w:tcPr>
            <w:tcW w:w="600" w:type="dxa"/>
            <w:vMerge/>
            <w:noWrap/>
            <w:vAlign w:val="center"/>
          </w:tcPr>
          <w:p w:rsidR="001A07FA" w:rsidRDefault="001A07FA">
            <w:pPr>
              <w:rPr>
                <w:rFonts w:ascii="宋体" w:hAnsi="宋体" w:cs="宋体"/>
                <w:sz w:val="24"/>
              </w:rPr>
            </w:pPr>
          </w:p>
        </w:tc>
        <w:tc>
          <w:tcPr>
            <w:tcW w:w="534" w:type="dxa"/>
            <w:vMerge/>
            <w:noWrap/>
            <w:vAlign w:val="center"/>
          </w:tcPr>
          <w:p w:rsidR="001A07FA" w:rsidRDefault="001A07FA">
            <w:pPr>
              <w:rPr>
                <w:rFonts w:ascii="宋体" w:hAnsi="宋体" w:cs="宋体"/>
                <w:sz w:val="24"/>
              </w:rPr>
            </w:pPr>
          </w:p>
        </w:tc>
        <w:tc>
          <w:tcPr>
            <w:tcW w:w="5331" w:type="dxa"/>
            <w:noWrap/>
            <w:vAlign w:val="center"/>
          </w:tcPr>
          <w:p w:rsidR="001A07FA" w:rsidRDefault="00021774">
            <w:pPr>
              <w:ind w:firstLineChars="100" w:firstLine="240"/>
              <w:rPr>
                <w:rFonts w:ascii="宋体" w:hAnsi="宋体" w:cs="宋体"/>
                <w:sz w:val="24"/>
              </w:rPr>
            </w:pPr>
            <w:r>
              <w:rPr>
                <w:rFonts w:ascii="宋体" w:hAnsi="宋体" w:cs="宋体" w:hint="eastAsia"/>
                <w:sz w:val="24"/>
              </w:rPr>
              <w:t>与周边关系</w:t>
            </w:r>
          </w:p>
          <w:p w:rsidR="001A07FA" w:rsidRDefault="00021774">
            <w:pPr>
              <w:ind w:firstLineChars="100" w:firstLine="240"/>
              <w:rPr>
                <w:rFonts w:ascii="宋体" w:hAnsi="宋体" w:cs="宋体"/>
                <w:sz w:val="24"/>
              </w:rPr>
            </w:pPr>
            <w:r>
              <w:rPr>
                <w:rFonts w:ascii="宋体" w:hAnsi="宋体" w:cs="宋体" w:hint="eastAsia"/>
                <w:sz w:val="24"/>
              </w:rPr>
              <w:t>景观设计充分考虑沿线及周边地块规划（特别是与双石河二期的衔接），处理好人与空间环境、人与建筑及交通的关系。</w:t>
            </w:r>
          </w:p>
        </w:tc>
        <w:tc>
          <w:tcPr>
            <w:tcW w:w="2342" w:type="dxa"/>
            <w:noWrap/>
            <w:vAlign w:val="center"/>
          </w:tcPr>
          <w:p w:rsidR="001A07FA" w:rsidRDefault="00021774">
            <w:pPr>
              <w:jc w:val="center"/>
              <w:rPr>
                <w:rFonts w:ascii="宋体" w:hAnsi="宋体" w:cs="宋体"/>
                <w:sz w:val="24"/>
              </w:rPr>
            </w:pPr>
            <w:r>
              <w:rPr>
                <w:rFonts w:ascii="宋体" w:hAnsi="宋体" w:cs="宋体" w:hint="eastAsia"/>
                <w:sz w:val="24"/>
              </w:rPr>
              <w:t>0-</w:t>
            </w:r>
            <w:r>
              <w:rPr>
                <w:rFonts w:ascii="宋体" w:hAnsi="宋体" w:cs="宋体"/>
                <w:sz w:val="24"/>
              </w:rPr>
              <w:t>3</w:t>
            </w:r>
            <w:r>
              <w:rPr>
                <w:rFonts w:ascii="宋体" w:hAnsi="宋体" w:cs="宋体" w:hint="eastAsia"/>
                <w:sz w:val="24"/>
              </w:rPr>
              <w:t>分</w:t>
            </w:r>
          </w:p>
        </w:tc>
      </w:tr>
      <w:tr w:rsidR="001A07FA">
        <w:trPr>
          <w:trHeight w:val="1212"/>
        </w:trPr>
        <w:tc>
          <w:tcPr>
            <w:tcW w:w="675" w:type="dxa"/>
            <w:vMerge/>
            <w:noWrap/>
            <w:vAlign w:val="center"/>
          </w:tcPr>
          <w:p w:rsidR="001A07FA" w:rsidRDefault="001A07FA">
            <w:pPr>
              <w:rPr>
                <w:rFonts w:ascii="宋体" w:hAnsi="宋体" w:cs="宋体"/>
                <w:sz w:val="24"/>
              </w:rPr>
            </w:pPr>
          </w:p>
        </w:tc>
        <w:tc>
          <w:tcPr>
            <w:tcW w:w="600" w:type="dxa"/>
            <w:vMerge/>
            <w:noWrap/>
            <w:vAlign w:val="center"/>
          </w:tcPr>
          <w:p w:rsidR="001A07FA" w:rsidRDefault="001A07FA">
            <w:pPr>
              <w:rPr>
                <w:rFonts w:ascii="宋体" w:hAnsi="宋体" w:cs="宋体"/>
                <w:sz w:val="24"/>
              </w:rPr>
            </w:pPr>
          </w:p>
        </w:tc>
        <w:tc>
          <w:tcPr>
            <w:tcW w:w="534" w:type="dxa"/>
            <w:vMerge/>
            <w:noWrap/>
            <w:vAlign w:val="center"/>
          </w:tcPr>
          <w:p w:rsidR="001A07FA" w:rsidRDefault="001A07FA">
            <w:pPr>
              <w:rPr>
                <w:rFonts w:ascii="宋体" w:hAnsi="宋体" w:cs="宋体"/>
                <w:sz w:val="24"/>
              </w:rPr>
            </w:pPr>
          </w:p>
        </w:tc>
        <w:tc>
          <w:tcPr>
            <w:tcW w:w="5331" w:type="dxa"/>
            <w:noWrap/>
            <w:vAlign w:val="center"/>
          </w:tcPr>
          <w:p w:rsidR="001A07FA" w:rsidRDefault="00021774">
            <w:pPr>
              <w:rPr>
                <w:rFonts w:ascii="宋体" w:hAnsi="宋体" w:cs="宋体"/>
                <w:sz w:val="24"/>
              </w:rPr>
            </w:pPr>
            <w:r>
              <w:rPr>
                <w:rFonts w:ascii="宋体" w:hAnsi="宋体" w:cs="宋体" w:hint="eastAsia"/>
                <w:sz w:val="24"/>
              </w:rPr>
              <w:t>设计方案说明</w:t>
            </w:r>
            <w:r>
              <w:rPr>
                <w:rFonts w:ascii="宋体" w:hAnsi="宋体" w:cs="宋体" w:hint="eastAsia"/>
                <w:sz w:val="24"/>
              </w:rPr>
              <w:t xml:space="preserve"> </w:t>
            </w:r>
          </w:p>
          <w:p w:rsidR="001A07FA" w:rsidRDefault="00021774">
            <w:pPr>
              <w:ind w:firstLineChars="200" w:firstLine="480"/>
              <w:rPr>
                <w:rFonts w:ascii="宋体" w:hAnsi="宋体" w:cs="宋体"/>
                <w:sz w:val="24"/>
              </w:rPr>
            </w:pPr>
            <w:r>
              <w:rPr>
                <w:rFonts w:ascii="宋体" w:hAnsi="宋体" w:cs="宋体" w:hint="eastAsia"/>
                <w:sz w:val="24"/>
              </w:rPr>
              <w:t>对招标项目和建设条件的理解全面、深入，整体布局与水体景观相融合。</w:t>
            </w:r>
          </w:p>
        </w:tc>
        <w:tc>
          <w:tcPr>
            <w:tcW w:w="2342" w:type="dxa"/>
            <w:noWrap/>
            <w:vAlign w:val="center"/>
          </w:tcPr>
          <w:p w:rsidR="001A07FA" w:rsidRDefault="00021774">
            <w:pPr>
              <w:jc w:val="center"/>
              <w:rPr>
                <w:rFonts w:ascii="宋体" w:hAnsi="宋体" w:cs="宋体"/>
                <w:sz w:val="24"/>
              </w:rPr>
            </w:pPr>
            <w:r>
              <w:rPr>
                <w:rFonts w:ascii="宋体" w:hAnsi="宋体" w:cs="宋体" w:hint="eastAsia"/>
                <w:sz w:val="24"/>
              </w:rPr>
              <w:t>0-</w:t>
            </w:r>
            <w:r>
              <w:rPr>
                <w:rFonts w:ascii="宋体" w:hAnsi="宋体" w:cs="宋体"/>
                <w:sz w:val="24"/>
              </w:rPr>
              <w:t>3</w:t>
            </w:r>
            <w:r>
              <w:rPr>
                <w:rFonts w:ascii="宋体" w:hAnsi="宋体" w:cs="宋体" w:hint="eastAsia"/>
                <w:sz w:val="24"/>
              </w:rPr>
              <w:t>分</w:t>
            </w:r>
          </w:p>
        </w:tc>
      </w:tr>
      <w:tr w:rsidR="001A07FA">
        <w:trPr>
          <w:trHeight w:val="1141"/>
        </w:trPr>
        <w:tc>
          <w:tcPr>
            <w:tcW w:w="675" w:type="dxa"/>
            <w:vMerge/>
            <w:noWrap/>
            <w:vAlign w:val="center"/>
          </w:tcPr>
          <w:p w:rsidR="001A07FA" w:rsidRDefault="001A07FA">
            <w:pPr>
              <w:rPr>
                <w:rFonts w:ascii="宋体" w:hAnsi="宋体" w:cs="宋体"/>
                <w:sz w:val="24"/>
              </w:rPr>
            </w:pPr>
          </w:p>
        </w:tc>
        <w:tc>
          <w:tcPr>
            <w:tcW w:w="600" w:type="dxa"/>
            <w:vMerge/>
            <w:noWrap/>
            <w:vAlign w:val="center"/>
          </w:tcPr>
          <w:p w:rsidR="001A07FA" w:rsidRDefault="001A07FA">
            <w:pPr>
              <w:rPr>
                <w:rFonts w:ascii="宋体" w:hAnsi="宋体" w:cs="宋体"/>
                <w:sz w:val="24"/>
              </w:rPr>
            </w:pPr>
          </w:p>
        </w:tc>
        <w:tc>
          <w:tcPr>
            <w:tcW w:w="534" w:type="dxa"/>
            <w:vMerge/>
            <w:noWrap/>
            <w:vAlign w:val="center"/>
          </w:tcPr>
          <w:p w:rsidR="001A07FA" w:rsidRDefault="001A07FA">
            <w:pPr>
              <w:rPr>
                <w:rFonts w:ascii="宋体" w:hAnsi="宋体" w:cs="宋体"/>
                <w:sz w:val="24"/>
              </w:rPr>
            </w:pPr>
          </w:p>
        </w:tc>
        <w:tc>
          <w:tcPr>
            <w:tcW w:w="5331" w:type="dxa"/>
            <w:noWrap/>
            <w:vAlign w:val="center"/>
          </w:tcPr>
          <w:p w:rsidR="001A07FA" w:rsidRDefault="00021774">
            <w:pPr>
              <w:rPr>
                <w:rFonts w:ascii="宋体" w:hAnsi="宋体" w:cs="宋体"/>
                <w:sz w:val="24"/>
              </w:rPr>
            </w:pPr>
            <w:r>
              <w:rPr>
                <w:rFonts w:ascii="宋体" w:hAnsi="宋体" w:cs="宋体" w:hint="eastAsia"/>
                <w:sz w:val="24"/>
              </w:rPr>
              <w:t>现状情况调研分析</w:t>
            </w:r>
            <w:r>
              <w:rPr>
                <w:rFonts w:ascii="宋体" w:hAnsi="宋体" w:cs="宋体" w:hint="eastAsia"/>
                <w:sz w:val="24"/>
              </w:rPr>
              <w:t xml:space="preserve"> </w:t>
            </w:r>
            <w:r>
              <w:rPr>
                <w:rFonts w:ascii="宋体" w:hAnsi="宋体" w:cs="宋体" w:hint="eastAsia"/>
                <w:sz w:val="24"/>
              </w:rPr>
              <w:t>。</w:t>
            </w:r>
          </w:p>
          <w:p w:rsidR="001A07FA" w:rsidRDefault="00021774">
            <w:pPr>
              <w:ind w:firstLineChars="200" w:firstLine="480"/>
              <w:rPr>
                <w:rFonts w:ascii="宋体" w:hAnsi="宋体" w:cs="宋体"/>
                <w:sz w:val="24"/>
              </w:rPr>
            </w:pPr>
            <w:r>
              <w:rPr>
                <w:rFonts w:ascii="宋体" w:hAnsi="宋体" w:cs="宋体" w:hint="eastAsia"/>
                <w:sz w:val="24"/>
              </w:rPr>
              <w:t>对建桥</w:t>
            </w:r>
            <w:r>
              <w:rPr>
                <w:rFonts w:ascii="宋体" w:hAnsi="宋体" w:cs="宋体" w:hint="eastAsia"/>
                <w:sz w:val="24"/>
              </w:rPr>
              <w:t>C</w:t>
            </w:r>
            <w:r>
              <w:rPr>
                <w:rFonts w:ascii="宋体" w:hAnsi="宋体" w:cs="宋体" w:hint="eastAsia"/>
                <w:sz w:val="24"/>
              </w:rPr>
              <w:t>区双石河周边及沿线进行现场调研，从周边环境、城市空间、建筑风貌、功能定位等方面，总结现状存在的主要问题。</w:t>
            </w:r>
          </w:p>
        </w:tc>
        <w:tc>
          <w:tcPr>
            <w:tcW w:w="2342" w:type="dxa"/>
            <w:noWrap/>
            <w:vAlign w:val="center"/>
          </w:tcPr>
          <w:p w:rsidR="001A07FA" w:rsidRDefault="00021774">
            <w:pPr>
              <w:jc w:val="center"/>
              <w:rPr>
                <w:rFonts w:ascii="宋体" w:hAnsi="宋体" w:cs="宋体"/>
                <w:sz w:val="24"/>
              </w:rPr>
            </w:pPr>
            <w:r>
              <w:rPr>
                <w:rFonts w:ascii="宋体" w:hAnsi="宋体" w:cs="宋体" w:hint="eastAsia"/>
                <w:sz w:val="24"/>
              </w:rPr>
              <w:t>0-</w:t>
            </w:r>
            <w:r>
              <w:rPr>
                <w:rFonts w:ascii="宋体" w:hAnsi="宋体" w:cs="宋体"/>
                <w:sz w:val="24"/>
              </w:rPr>
              <w:t>3</w:t>
            </w:r>
            <w:r>
              <w:rPr>
                <w:rFonts w:ascii="宋体" w:hAnsi="宋体" w:cs="宋体" w:hint="eastAsia"/>
                <w:sz w:val="24"/>
              </w:rPr>
              <w:t>分</w:t>
            </w:r>
          </w:p>
        </w:tc>
      </w:tr>
      <w:tr w:rsidR="001A07FA">
        <w:trPr>
          <w:trHeight w:val="608"/>
        </w:trPr>
        <w:tc>
          <w:tcPr>
            <w:tcW w:w="675" w:type="dxa"/>
            <w:noWrap/>
            <w:vAlign w:val="center"/>
          </w:tcPr>
          <w:p w:rsidR="001A07FA" w:rsidRDefault="00021774">
            <w:pPr>
              <w:rPr>
                <w:rFonts w:ascii="宋体" w:hAnsi="宋体" w:cs="宋体"/>
                <w:sz w:val="24"/>
                <w:szCs w:val="22"/>
              </w:rPr>
            </w:pPr>
            <w:r>
              <w:rPr>
                <w:rFonts w:ascii="宋体" w:hAnsi="宋体" w:cs="宋体" w:hint="eastAsia"/>
                <w:sz w:val="24"/>
                <w:szCs w:val="22"/>
              </w:rPr>
              <w:t>3</w:t>
            </w:r>
          </w:p>
        </w:tc>
        <w:tc>
          <w:tcPr>
            <w:tcW w:w="1134" w:type="dxa"/>
            <w:gridSpan w:val="2"/>
            <w:noWrap/>
            <w:vAlign w:val="center"/>
          </w:tcPr>
          <w:p w:rsidR="001A07FA" w:rsidRDefault="00021774">
            <w:pPr>
              <w:rPr>
                <w:rFonts w:ascii="宋体" w:hAnsi="宋体" w:cs="宋体"/>
                <w:sz w:val="24"/>
                <w:szCs w:val="22"/>
              </w:rPr>
            </w:pPr>
            <w:r>
              <w:rPr>
                <w:rFonts w:ascii="宋体" w:hAnsi="宋体" w:cs="宋体" w:hint="eastAsia"/>
                <w:sz w:val="24"/>
                <w:szCs w:val="22"/>
              </w:rPr>
              <w:t>商务部分</w:t>
            </w:r>
            <w:r>
              <w:rPr>
                <w:rFonts w:ascii="宋体" w:hAnsi="宋体" w:cs="宋体"/>
                <w:sz w:val="24"/>
                <w:szCs w:val="22"/>
              </w:rPr>
              <w:t>5</w:t>
            </w:r>
            <w:r>
              <w:rPr>
                <w:rFonts w:ascii="宋体" w:hAnsi="宋体" w:cs="宋体" w:hint="eastAsia"/>
                <w:sz w:val="24"/>
                <w:szCs w:val="22"/>
              </w:rPr>
              <w:t>0</w:t>
            </w:r>
            <w:r>
              <w:rPr>
                <w:rFonts w:ascii="宋体" w:hAnsi="宋体" w:cs="宋体" w:hint="eastAsia"/>
                <w:sz w:val="24"/>
                <w:szCs w:val="22"/>
              </w:rPr>
              <w:t>分</w:t>
            </w:r>
          </w:p>
        </w:tc>
        <w:tc>
          <w:tcPr>
            <w:tcW w:w="5331" w:type="dxa"/>
            <w:tcBorders>
              <w:top w:val="single" w:sz="4" w:space="0" w:color="auto"/>
              <w:bottom w:val="single" w:sz="4" w:space="0" w:color="auto"/>
            </w:tcBorders>
            <w:noWrap/>
            <w:vAlign w:val="center"/>
          </w:tcPr>
          <w:p w:rsidR="001A07FA" w:rsidRDefault="00021774">
            <w:pPr>
              <w:rPr>
                <w:rFonts w:ascii="宋体" w:hAnsi="宋体" w:cs="宋体"/>
                <w:sz w:val="24"/>
              </w:rPr>
            </w:pPr>
            <w:r>
              <w:rPr>
                <w:rFonts w:ascii="宋体" w:hAnsi="宋体" w:cs="宋体" w:hint="eastAsia"/>
                <w:sz w:val="24"/>
              </w:rPr>
              <w:t>1</w:t>
            </w:r>
            <w:r>
              <w:rPr>
                <w:rFonts w:ascii="宋体" w:hAnsi="宋体" w:cs="宋体" w:hint="eastAsia"/>
                <w:sz w:val="24"/>
              </w:rPr>
              <w:t>、供应商资质（</w:t>
            </w:r>
            <w:r>
              <w:rPr>
                <w:rFonts w:ascii="宋体" w:hAnsi="宋体" w:cs="宋体"/>
                <w:sz w:val="24"/>
              </w:rPr>
              <w:t>6</w:t>
            </w:r>
            <w:r>
              <w:rPr>
                <w:rFonts w:ascii="宋体" w:hAnsi="宋体" w:cs="宋体" w:hint="eastAsia"/>
                <w:sz w:val="24"/>
              </w:rPr>
              <w:t>分）：供应商</w:t>
            </w:r>
            <w:r>
              <w:rPr>
                <w:rFonts w:ascii="宋体" w:hAnsi="宋体" w:cs="宋体"/>
                <w:sz w:val="24"/>
              </w:rPr>
              <w:t>具备建设行政主管部门颁发的工程设计市政行业（燃气工程、轨道交通工程除外）甲级</w:t>
            </w:r>
            <w:r>
              <w:rPr>
                <w:rFonts w:ascii="宋体" w:hAnsi="宋体" w:cs="宋体" w:hint="eastAsia"/>
                <w:sz w:val="24"/>
              </w:rPr>
              <w:t>得</w:t>
            </w:r>
            <w:r>
              <w:rPr>
                <w:rFonts w:ascii="宋体" w:hAnsi="宋体" w:cs="宋体"/>
                <w:sz w:val="24"/>
              </w:rPr>
              <w:t>3</w:t>
            </w:r>
            <w:r>
              <w:rPr>
                <w:rFonts w:ascii="宋体" w:hAnsi="宋体" w:cs="宋体" w:hint="eastAsia"/>
                <w:sz w:val="24"/>
              </w:rPr>
              <w:t>分；具备风景园林专项设计甲级资质</w:t>
            </w:r>
            <w:r>
              <w:rPr>
                <w:rFonts w:ascii="宋体" w:hAnsi="宋体" w:cs="宋体"/>
                <w:sz w:val="24"/>
              </w:rPr>
              <w:t>得</w:t>
            </w:r>
            <w:r>
              <w:rPr>
                <w:rFonts w:ascii="宋体" w:hAnsi="宋体" w:cs="宋体"/>
                <w:sz w:val="24"/>
              </w:rPr>
              <w:t>3</w:t>
            </w:r>
            <w:r>
              <w:rPr>
                <w:rFonts w:ascii="宋体" w:hAnsi="宋体" w:cs="宋体"/>
                <w:sz w:val="24"/>
              </w:rPr>
              <w:t>分。</w:t>
            </w:r>
            <w:r>
              <w:rPr>
                <w:rFonts w:ascii="宋体" w:hAnsi="宋体" w:cs="宋体" w:hint="eastAsia"/>
                <w:sz w:val="24"/>
              </w:rPr>
              <w:t>最多得</w:t>
            </w:r>
            <w:r>
              <w:rPr>
                <w:rFonts w:ascii="宋体" w:hAnsi="宋体" w:cs="宋体"/>
                <w:sz w:val="24"/>
              </w:rPr>
              <w:t>6</w:t>
            </w:r>
            <w:r>
              <w:rPr>
                <w:rFonts w:ascii="宋体" w:hAnsi="宋体" w:cs="宋体" w:hint="eastAsia"/>
                <w:sz w:val="24"/>
              </w:rPr>
              <w:t>分。</w:t>
            </w:r>
          </w:p>
          <w:p w:rsidR="001A07FA" w:rsidRDefault="00021774">
            <w:pPr>
              <w:rPr>
                <w:rFonts w:ascii="宋体" w:hAnsi="宋体" w:cs="宋体"/>
                <w:sz w:val="24"/>
              </w:rPr>
            </w:pPr>
            <w:r>
              <w:rPr>
                <w:rFonts w:ascii="宋体" w:hAnsi="宋体" w:cs="宋体" w:hint="eastAsia"/>
                <w:sz w:val="24"/>
              </w:rPr>
              <w:t>[</w:t>
            </w:r>
            <w:r>
              <w:rPr>
                <w:rFonts w:ascii="宋体" w:hAnsi="宋体" w:cs="宋体" w:hint="eastAsia"/>
                <w:sz w:val="24"/>
              </w:rPr>
              <w:t>须提供在有效期内的资质证书复印件并加盖供应商公章</w:t>
            </w:r>
            <w:r>
              <w:rPr>
                <w:rFonts w:ascii="宋体" w:hAnsi="宋体" w:cs="宋体" w:hint="eastAsia"/>
                <w:sz w:val="24"/>
              </w:rPr>
              <w:t>]</w:t>
            </w:r>
          </w:p>
          <w:p w:rsidR="001A07FA" w:rsidRDefault="00021774">
            <w:pPr>
              <w:rPr>
                <w:rFonts w:ascii="宋体" w:hAnsi="宋体" w:cs="宋体"/>
                <w:sz w:val="24"/>
              </w:rPr>
            </w:pPr>
            <w:r>
              <w:rPr>
                <w:rFonts w:ascii="宋体" w:hAnsi="宋体" w:cs="宋体" w:hint="eastAsia"/>
                <w:sz w:val="24"/>
              </w:rPr>
              <w:t>2</w:t>
            </w:r>
            <w:r>
              <w:rPr>
                <w:rFonts w:ascii="宋体" w:hAnsi="宋体" w:cs="宋体" w:hint="eastAsia"/>
                <w:sz w:val="24"/>
              </w:rPr>
              <w:t>、拟派项目总负责人（</w:t>
            </w:r>
            <w:r>
              <w:rPr>
                <w:rFonts w:ascii="宋体" w:hAnsi="宋体" w:cs="宋体"/>
                <w:sz w:val="24"/>
              </w:rPr>
              <w:t>8</w:t>
            </w:r>
            <w:r>
              <w:rPr>
                <w:rFonts w:ascii="宋体" w:hAnsi="宋体" w:cs="宋体" w:hint="eastAsia"/>
                <w:sz w:val="24"/>
              </w:rPr>
              <w:t>分）：供应商拟派的项目总负责人具备工程类正高级技术职称的得</w:t>
            </w:r>
            <w:r>
              <w:rPr>
                <w:rFonts w:ascii="宋体" w:hAnsi="宋体" w:cs="宋体"/>
                <w:sz w:val="24"/>
              </w:rPr>
              <w:t>3</w:t>
            </w:r>
            <w:r>
              <w:rPr>
                <w:rFonts w:ascii="宋体" w:hAnsi="宋体" w:cs="宋体" w:hint="eastAsia"/>
                <w:sz w:val="24"/>
              </w:rPr>
              <w:t>分，具备一级注册建筑师执业资格的得</w:t>
            </w:r>
            <w:r>
              <w:rPr>
                <w:rFonts w:ascii="宋体" w:hAnsi="宋体" w:cs="宋体"/>
                <w:sz w:val="24"/>
              </w:rPr>
              <w:t>3</w:t>
            </w:r>
            <w:r>
              <w:rPr>
                <w:rFonts w:ascii="宋体" w:hAnsi="宋体" w:cs="宋体" w:hint="eastAsia"/>
                <w:sz w:val="24"/>
              </w:rPr>
              <w:t>分；具备注册城乡规划师执业资格的得</w:t>
            </w:r>
            <w:r>
              <w:rPr>
                <w:rFonts w:ascii="宋体" w:hAnsi="宋体" w:cs="宋体"/>
                <w:sz w:val="24"/>
              </w:rPr>
              <w:t>2</w:t>
            </w:r>
            <w:r>
              <w:rPr>
                <w:rFonts w:ascii="宋体" w:hAnsi="宋体" w:cs="宋体" w:hint="eastAsia"/>
                <w:sz w:val="24"/>
              </w:rPr>
              <w:t>分。本项最多得</w:t>
            </w:r>
            <w:r>
              <w:rPr>
                <w:rFonts w:ascii="宋体" w:hAnsi="宋体" w:cs="宋体"/>
                <w:sz w:val="24"/>
              </w:rPr>
              <w:t>8</w:t>
            </w:r>
            <w:r>
              <w:rPr>
                <w:rFonts w:ascii="宋体" w:hAnsi="宋体" w:cs="宋体" w:hint="eastAsia"/>
                <w:sz w:val="24"/>
              </w:rPr>
              <w:t>分。</w:t>
            </w:r>
          </w:p>
          <w:p w:rsidR="001A07FA" w:rsidRDefault="00021774">
            <w:pPr>
              <w:rPr>
                <w:rFonts w:ascii="宋体" w:hAnsi="宋体" w:cs="宋体"/>
                <w:sz w:val="24"/>
              </w:rPr>
            </w:pPr>
            <w:r>
              <w:rPr>
                <w:rFonts w:ascii="宋体" w:hAnsi="宋体" w:cs="宋体" w:hint="eastAsia"/>
                <w:sz w:val="24"/>
              </w:rPr>
              <w:t>[</w:t>
            </w:r>
            <w:r>
              <w:rPr>
                <w:rFonts w:ascii="宋体" w:hAnsi="宋体" w:cs="宋体" w:hint="eastAsia"/>
                <w:sz w:val="24"/>
              </w:rPr>
              <w:t>须提供在有效期内的拟派项目总负责人职称证、注册证、身份证、供应商为其连续缴纳的</w:t>
            </w:r>
            <w:r w:rsidR="00F42590">
              <w:rPr>
                <w:rFonts w:ascii="宋体" w:hAnsi="宋体" w:cs="宋体" w:hint="eastAsia"/>
                <w:sz w:val="24"/>
              </w:rPr>
              <w:t>202</w:t>
            </w:r>
            <w:r w:rsidR="00F42590">
              <w:rPr>
                <w:rFonts w:ascii="宋体" w:hAnsi="宋体" w:cs="宋体"/>
                <w:sz w:val="24"/>
              </w:rPr>
              <w:t>1</w:t>
            </w:r>
            <w:bookmarkStart w:id="32" w:name="_GoBack"/>
            <w:bookmarkEnd w:id="32"/>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hint="eastAsia"/>
                <w:sz w:val="24"/>
              </w:rPr>
              <w:t>-2</w:t>
            </w:r>
            <w:r>
              <w:rPr>
                <w:rFonts w:ascii="宋体" w:hAnsi="宋体" w:cs="宋体" w:hint="eastAsia"/>
                <w:sz w:val="24"/>
              </w:rPr>
              <w:t>022</w:t>
            </w:r>
            <w:r>
              <w:rPr>
                <w:rFonts w:ascii="宋体" w:hAnsi="宋体" w:cs="宋体" w:hint="eastAsia"/>
                <w:sz w:val="24"/>
              </w:rPr>
              <w:t>年</w:t>
            </w:r>
            <w:r>
              <w:rPr>
                <w:rFonts w:ascii="宋体" w:hAnsi="宋体" w:cs="宋体" w:hint="eastAsia"/>
                <w:sz w:val="24"/>
              </w:rPr>
              <w:t>3</w:t>
            </w:r>
            <w:r>
              <w:rPr>
                <w:rFonts w:ascii="宋体" w:hAnsi="宋体" w:cs="宋体" w:hint="eastAsia"/>
                <w:sz w:val="24"/>
              </w:rPr>
              <w:t>月养老保险证明材料并加盖供应商公章</w:t>
            </w:r>
            <w:r>
              <w:rPr>
                <w:rFonts w:ascii="宋体" w:hAnsi="宋体" w:cs="宋体" w:hint="eastAsia"/>
                <w:sz w:val="24"/>
              </w:rPr>
              <w:t>]</w:t>
            </w:r>
          </w:p>
          <w:p w:rsidR="001A07FA" w:rsidRDefault="00021774">
            <w:pPr>
              <w:rPr>
                <w:rFonts w:ascii="宋体" w:hAnsi="宋体" w:cs="宋体"/>
                <w:sz w:val="24"/>
              </w:rPr>
            </w:pPr>
            <w:r>
              <w:rPr>
                <w:rFonts w:ascii="宋体" w:hAnsi="宋体" w:cs="宋体" w:hint="eastAsia"/>
                <w:sz w:val="24"/>
              </w:rPr>
              <w:t>3</w:t>
            </w:r>
            <w:r>
              <w:rPr>
                <w:rFonts w:ascii="宋体" w:hAnsi="宋体" w:cs="宋体" w:hint="eastAsia"/>
                <w:sz w:val="24"/>
              </w:rPr>
              <w:t>、拟派景观专业负责人（</w:t>
            </w:r>
            <w:r>
              <w:rPr>
                <w:rFonts w:ascii="宋体" w:hAnsi="宋体" w:cs="宋体"/>
                <w:sz w:val="24"/>
              </w:rPr>
              <w:t>5</w:t>
            </w:r>
            <w:r>
              <w:rPr>
                <w:rFonts w:ascii="宋体" w:hAnsi="宋体" w:cs="宋体" w:hint="eastAsia"/>
                <w:sz w:val="24"/>
              </w:rPr>
              <w:t>分）</w:t>
            </w:r>
            <w:r>
              <w:rPr>
                <w:rFonts w:ascii="宋体" w:hAnsi="宋体" w:cs="宋体" w:hint="eastAsia"/>
                <w:sz w:val="24"/>
              </w:rPr>
              <w:t xml:space="preserve"> </w:t>
            </w:r>
            <w:r>
              <w:rPr>
                <w:rFonts w:ascii="宋体" w:hAnsi="宋体" w:cs="宋体" w:hint="eastAsia"/>
                <w:sz w:val="24"/>
              </w:rPr>
              <w:t>：供应商拟派的景观专业负责人具备风景园林正高级技术职称的得</w:t>
            </w:r>
            <w:r>
              <w:rPr>
                <w:rFonts w:ascii="宋体" w:hAnsi="宋体" w:cs="宋体"/>
                <w:sz w:val="24"/>
              </w:rPr>
              <w:t>5</w:t>
            </w:r>
            <w:r>
              <w:rPr>
                <w:rFonts w:ascii="宋体" w:hAnsi="宋体" w:cs="宋体" w:hint="eastAsia"/>
                <w:sz w:val="24"/>
              </w:rPr>
              <w:t>分。</w:t>
            </w:r>
          </w:p>
          <w:p w:rsidR="001A07FA" w:rsidRDefault="00021774">
            <w:pPr>
              <w:rPr>
                <w:rFonts w:ascii="宋体" w:hAnsi="宋体" w:cs="宋体"/>
                <w:sz w:val="24"/>
              </w:rPr>
            </w:pPr>
            <w:r>
              <w:rPr>
                <w:rFonts w:ascii="宋体" w:hAnsi="宋体" w:cs="宋体" w:hint="eastAsia"/>
                <w:sz w:val="24"/>
              </w:rPr>
              <w:t>[</w:t>
            </w:r>
            <w:r>
              <w:rPr>
                <w:rFonts w:ascii="宋体" w:hAnsi="宋体" w:cs="宋体" w:hint="eastAsia"/>
                <w:sz w:val="24"/>
              </w:rPr>
              <w:t>须提供在有效期内的拟派项目总负责人职称证</w:t>
            </w:r>
            <w:r>
              <w:rPr>
                <w:rFonts w:ascii="宋体" w:hAnsi="宋体" w:cs="宋体" w:hint="eastAsia"/>
                <w:sz w:val="24"/>
              </w:rPr>
              <w:t xml:space="preserve"> </w:t>
            </w:r>
            <w:r>
              <w:rPr>
                <w:rFonts w:ascii="宋体" w:hAnsi="宋体" w:cs="宋体" w:hint="eastAsia"/>
                <w:sz w:val="24"/>
              </w:rPr>
              <w:t>、身份证、供应商为其连续缴纳的</w:t>
            </w:r>
            <w:r>
              <w:rPr>
                <w:rFonts w:ascii="宋体" w:hAnsi="宋体" w:cs="宋体" w:hint="eastAsia"/>
                <w:sz w:val="24"/>
              </w:rPr>
              <w:t>202</w:t>
            </w:r>
            <w:r w:rsidR="00F42590">
              <w:rPr>
                <w:rFonts w:ascii="宋体" w:hAnsi="宋体" w:cs="宋体"/>
                <w:sz w:val="24"/>
              </w:rPr>
              <w:t>1</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hint="eastAsia"/>
                <w:sz w:val="24"/>
              </w:rPr>
              <w:t>-2022</w:t>
            </w:r>
            <w:r>
              <w:rPr>
                <w:rFonts w:ascii="宋体" w:hAnsi="宋体" w:cs="宋体" w:hint="eastAsia"/>
                <w:sz w:val="24"/>
              </w:rPr>
              <w:t>年</w:t>
            </w:r>
            <w:r>
              <w:rPr>
                <w:rFonts w:ascii="宋体" w:hAnsi="宋体" w:cs="宋体" w:hint="eastAsia"/>
                <w:sz w:val="24"/>
              </w:rPr>
              <w:t>3</w:t>
            </w:r>
            <w:r>
              <w:rPr>
                <w:rFonts w:ascii="宋体" w:hAnsi="宋体" w:cs="宋体" w:hint="eastAsia"/>
                <w:sz w:val="24"/>
              </w:rPr>
              <w:t>月养老保险证明材料并加盖供应商公章</w:t>
            </w:r>
            <w:r>
              <w:rPr>
                <w:rFonts w:ascii="宋体" w:hAnsi="宋体" w:cs="宋体" w:hint="eastAsia"/>
                <w:sz w:val="24"/>
              </w:rPr>
              <w:t>]</w:t>
            </w:r>
          </w:p>
          <w:p w:rsidR="001A07FA" w:rsidRDefault="00021774">
            <w:pPr>
              <w:rPr>
                <w:rFonts w:ascii="宋体" w:hAnsi="宋体" w:cs="宋体"/>
                <w:sz w:val="24"/>
              </w:rPr>
            </w:pPr>
            <w:r>
              <w:rPr>
                <w:rFonts w:ascii="宋体" w:hAnsi="宋体" w:cs="宋体"/>
                <w:sz w:val="24"/>
              </w:rPr>
              <w:t>4</w:t>
            </w:r>
            <w:r>
              <w:rPr>
                <w:rFonts w:ascii="宋体" w:hAnsi="宋体" w:cs="宋体" w:hint="eastAsia"/>
                <w:sz w:val="24"/>
              </w:rPr>
              <w:t>、获奖情况（</w:t>
            </w:r>
            <w:r>
              <w:rPr>
                <w:rFonts w:ascii="宋体" w:hAnsi="宋体" w:cs="宋体"/>
                <w:sz w:val="24"/>
              </w:rPr>
              <w:t>16</w:t>
            </w:r>
            <w:r>
              <w:rPr>
                <w:rFonts w:ascii="宋体" w:hAnsi="宋体" w:cs="宋体" w:hint="eastAsia"/>
                <w:sz w:val="24"/>
              </w:rPr>
              <w:t>分）：</w:t>
            </w:r>
            <w:r>
              <w:rPr>
                <w:rFonts w:ascii="宋体" w:hAnsi="宋体" w:cs="宋体" w:hint="eastAsia"/>
                <w:sz w:val="24"/>
              </w:rPr>
              <w:t>2017</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日至今（以获奖时间为准），供应商完成的市政公用类设计工作获得过中国勘察设计协会颁发的全国优秀工程勘察设计奖的一个得</w:t>
            </w:r>
            <w:r>
              <w:rPr>
                <w:rFonts w:ascii="宋体" w:hAnsi="宋体" w:cs="宋体"/>
                <w:sz w:val="24"/>
              </w:rPr>
              <w:t>4</w:t>
            </w:r>
            <w:r>
              <w:rPr>
                <w:rFonts w:ascii="宋体" w:hAnsi="宋体" w:cs="宋体" w:hint="eastAsia"/>
                <w:sz w:val="24"/>
              </w:rPr>
              <w:t xml:space="preserve"> </w:t>
            </w:r>
            <w:r>
              <w:rPr>
                <w:rFonts w:ascii="宋体" w:hAnsi="宋体" w:cs="宋体" w:hint="eastAsia"/>
                <w:sz w:val="24"/>
              </w:rPr>
              <w:t>分，满分</w:t>
            </w:r>
            <w:r>
              <w:rPr>
                <w:rFonts w:ascii="宋体" w:hAnsi="宋体" w:cs="宋体"/>
                <w:sz w:val="24"/>
              </w:rPr>
              <w:t>16</w:t>
            </w:r>
            <w:r>
              <w:rPr>
                <w:rFonts w:ascii="宋体" w:hAnsi="宋体" w:cs="宋体" w:hint="eastAsia"/>
                <w:sz w:val="24"/>
              </w:rPr>
              <w:t>分。</w:t>
            </w:r>
          </w:p>
          <w:p w:rsidR="001A07FA" w:rsidRDefault="00021774">
            <w:pPr>
              <w:rPr>
                <w:rFonts w:ascii="宋体" w:hAnsi="宋体" w:cs="宋体"/>
                <w:sz w:val="24"/>
              </w:rPr>
            </w:pPr>
            <w:r>
              <w:rPr>
                <w:rFonts w:ascii="宋体" w:hAnsi="宋体" w:cs="宋体" w:hint="eastAsia"/>
                <w:sz w:val="24"/>
              </w:rPr>
              <w:t xml:space="preserve"> [</w:t>
            </w:r>
            <w:r>
              <w:rPr>
                <w:rFonts w:ascii="宋体" w:hAnsi="宋体" w:cs="宋体" w:hint="eastAsia"/>
                <w:sz w:val="24"/>
              </w:rPr>
              <w:t>供应商须在磋商文件提供获奖证书扫描件</w:t>
            </w:r>
            <w:r>
              <w:rPr>
                <w:rFonts w:ascii="宋体" w:hAnsi="宋体" w:cs="宋体" w:hint="eastAsia"/>
                <w:sz w:val="24"/>
              </w:rPr>
              <w:t>]</w:t>
            </w:r>
          </w:p>
          <w:p w:rsidR="001A07FA" w:rsidRDefault="00021774">
            <w:pPr>
              <w:pStyle w:val="1"/>
              <w:rPr>
                <w:rFonts w:ascii="宋体" w:hAnsi="宋体" w:cs="宋体"/>
                <w:caps w:val="0"/>
                <w:sz w:val="24"/>
              </w:rPr>
            </w:pPr>
            <w:r>
              <w:rPr>
                <w:rFonts w:ascii="宋体" w:hAnsi="宋体" w:cs="宋体"/>
                <w:caps w:val="0"/>
                <w:sz w:val="24"/>
              </w:rPr>
              <w:t>5</w:t>
            </w:r>
            <w:r>
              <w:rPr>
                <w:rFonts w:ascii="宋体" w:hAnsi="宋体" w:cs="宋体" w:hint="eastAsia"/>
                <w:caps w:val="0"/>
                <w:sz w:val="24"/>
              </w:rPr>
              <w:t>、供应商自</w:t>
            </w:r>
            <w:r>
              <w:rPr>
                <w:rFonts w:ascii="宋体" w:hAnsi="宋体" w:cs="宋体" w:hint="eastAsia"/>
                <w:caps w:val="0"/>
                <w:sz w:val="24"/>
              </w:rPr>
              <w:t>2</w:t>
            </w:r>
            <w:r>
              <w:rPr>
                <w:rFonts w:ascii="宋体" w:hAnsi="宋体" w:cs="宋体"/>
                <w:caps w:val="0"/>
                <w:sz w:val="24"/>
              </w:rPr>
              <w:t>017</w:t>
            </w:r>
            <w:r>
              <w:rPr>
                <w:rFonts w:ascii="宋体" w:hAnsi="宋体" w:cs="宋体" w:hint="eastAsia"/>
                <w:caps w:val="0"/>
                <w:sz w:val="24"/>
              </w:rPr>
              <w:t>年</w:t>
            </w:r>
            <w:r>
              <w:rPr>
                <w:rFonts w:ascii="宋体" w:hAnsi="宋体" w:cs="宋体" w:hint="eastAsia"/>
                <w:caps w:val="0"/>
                <w:sz w:val="24"/>
              </w:rPr>
              <w:t>1</w:t>
            </w:r>
            <w:r>
              <w:rPr>
                <w:rFonts w:ascii="宋体" w:hAnsi="宋体" w:cs="宋体" w:hint="eastAsia"/>
                <w:caps w:val="0"/>
                <w:sz w:val="24"/>
              </w:rPr>
              <w:t>月</w:t>
            </w:r>
            <w:r>
              <w:rPr>
                <w:rFonts w:ascii="宋体" w:hAnsi="宋体" w:cs="宋体" w:hint="eastAsia"/>
                <w:caps w:val="0"/>
                <w:sz w:val="24"/>
              </w:rPr>
              <w:t>1</w:t>
            </w:r>
            <w:r>
              <w:rPr>
                <w:rFonts w:ascii="宋体" w:hAnsi="宋体" w:cs="宋体" w:hint="eastAsia"/>
                <w:caps w:val="0"/>
                <w:sz w:val="24"/>
              </w:rPr>
              <w:t>日至今（以合同签订时间为准），每具备一个海绵城市规划或设计业绩的得</w:t>
            </w:r>
            <w:r>
              <w:rPr>
                <w:rFonts w:ascii="宋体" w:hAnsi="宋体" w:cs="宋体"/>
                <w:caps w:val="0"/>
                <w:sz w:val="24"/>
              </w:rPr>
              <w:t>3</w:t>
            </w:r>
            <w:r>
              <w:rPr>
                <w:rFonts w:ascii="宋体" w:hAnsi="宋体" w:cs="宋体" w:hint="eastAsia"/>
                <w:caps w:val="0"/>
                <w:sz w:val="24"/>
              </w:rPr>
              <w:t>分，满分</w:t>
            </w:r>
            <w:r>
              <w:rPr>
                <w:rFonts w:ascii="宋体" w:hAnsi="宋体" w:cs="宋体"/>
                <w:caps w:val="0"/>
                <w:sz w:val="24"/>
              </w:rPr>
              <w:t>15</w:t>
            </w:r>
            <w:r>
              <w:rPr>
                <w:rFonts w:ascii="宋体" w:hAnsi="宋体" w:cs="宋体" w:hint="eastAsia"/>
                <w:caps w:val="0"/>
                <w:sz w:val="24"/>
              </w:rPr>
              <w:t>分。</w:t>
            </w:r>
          </w:p>
          <w:p w:rsidR="001A07FA" w:rsidRDefault="00021774">
            <w:pPr>
              <w:rPr>
                <w:rFonts w:ascii="宋体" w:hAnsi="宋体" w:cs="宋体"/>
                <w:sz w:val="24"/>
              </w:rPr>
            </w:pPr>
            <w:r>
              <w:rPr>
                <w:rFonts w:ascii="宋体" w:hAnsi="宋体" w:cs="宋体" w:hint="eastAsia"/>
                <w:sz w:val="24"/>
              </w:rPr>
              <w:t>[</w:t>
            </w:r>
            <w:r>
              <w:rPr>
                <w:rFonts w:ascii="宋体" w:hAnsi="宋体" w:cs="宋体" w:hint="eastAsia"/>
                <w:sz w:val="24"/>
              </w:rPr>
              <w:t>供应商须在磋商文件提供合同扫描件，并加盖供应商公章</w:t>
            </w:r>
            <w:r>
              <w:rPr>
                <w:rFonts w:ascii="宋体" w:hAnsi="宋体" w:cs="宋体" w:hint="eastAsia"/>
                <w:sz w:val="24"/>
              </w:rPr>
              <w:t>]</w:t>
            </w:r>
          </w:p>
          <w:p w:rsidR="001A07FA" w:rsidRDefault="001A07FA">
            <w:pPr>
              <w:rPr>
                <w:rFonts w:ascii="宋体" w:hAnsi="宋体" w:cs="宋体"/>
                <w:sz w:val="24"/>
              </w:rPr>
            </w:pPr>
          </w:p>
        </w:tc>
        <w:tc>
          <w:tcPr>
            <w:tcW w:w="2342" w:type="dxa"/>
            <w:tcBorders>
              <w:top w:val="single" w:sz="4" w:space="0" w:color="auto"/>
              <w:bottom w:val="single" w:sz="4" w:space="0" w:color="auto"/>
            </w:tcBorders>
            <w:noWrap/>
            <w:vAlign w:val="center"/>
          </w:tcPr>
          <w:p w:rsidR="001A07FA" w:rsidRDefault="00021774">
            <w:pPr>
              <w:spacing w:line="540" w:lineRule="exact"/>
              <w:jc w:val="center"/>
              <w:rPr>
                <w:rFonts w:ascii="宋体" w:hAnsi="宋体" w:cs="宋体"/>
                <w:sz w:val="24"/>
              </w:rPr>
            </w:pPr>
            <w:r>
              <w:rPr>
                <w:rFonts w:ascii="宋体" w:hAnsi="宋体" w:cs="宋体" w:hint="eastAsia"/>
                <w:sz w:val="24"/>
              </w:rPr>
              <w:t>须提供</w:t>
            </w:r>
            <w:r>
              <w:rPr>
                <w:rFonts w:ascii="宋体" w:hAnsi="宋体" w:cs="宋体" w:hint="eastAsia"/>
                <w:sz w:val="24"/>
                <w:szCs w:val="24"/>
              </w:rPr>
              <w:t>相关证书复印件</w:t>
            </w:r>
            <w:r>
              <w:rPr>
                <w:rFonts w:ascii="宋体" w:hAnsi="宋体" w:cs="宋体" w:hint="eastAsia"/>
                <w:sz w:val="24"/>
              </w:rPr>
              <w:t>并加盖供应商公章。</w:t>
            </w:r>
          </w:p>
        </w:tc>
      </w:tr>
      <w:tr w:rsidR="001A07FA">
        <w:trPr>
          <w:trHeight w:val="608"/>
        </w:trPr>
        <w:tc>
          <w:tcPr>
            <w:tcW w:w="675" w:type="dxa"/>
            <w:noWrap/>
            <w:vAlign w:val="center"/>
          </w:tcPr>
          <w:p w:rsidR="001A07FA" w:rsidRDefault="00021774">
            <w:pPr>
              <w:spacing w:line="540" w:lineRule="exact"/>
              <w:rPr>
                <w:rFonts w:ascii="宋体" w:hAnsi="宋体" w:cs="宋体"/>
                <w:sz w:val="24"/>
              </w:rPr>
            </w:pPr>
            <w:r>
              <w:rPr>
                <w:rFonts w:ascii="宋体" w:hAnsi="宋体" w:cs="宋体" w:hint="eastAsia"/>
                <w:sz w:val="24"/>
              </w:rPr>
              <w:t>4</w:t>
            </w:r>
          </w:p>
        </w:tc>
        <w:tc>
          <w:tcPr>
            <w:tcW w:w="1134" w:type="dxa"/>
            <w:gridSpan w:val="2"/>
            <w:noWrap/>
            <w:vAlign w:val="center"/>
          </w:tcPr>
          <w:p w:rsidR="001A07FA" w:rsidRDefault="00021774">
            <w:pPr>
              <w:jc w:val="left"/>
              <w:rPr>
                <w:rFonts w:ascii="宋体" w:hAnsi="宋体" w:cs="宋体"/>
                <w:sz w:val="24"/>
              </w:rPr>
            </w:pPr>
            <w:r>
              <w:rPr>
                <w:rFonts w:ascii="宋体" w:hAnsi="宋体" w:cs="宋体" w:hint="eastAsia"/>
                <w:sz w:val="24"/>
              </w:rPr>
              <w:t>政策性加分（</w:t>
            </w:r>
            <w:r>
              <w:rPr>
                <w:rFonts w:ascii="宋体" w:hAnsi="宋体" w:cs="宋体" w:hint="eastAsia"/>
                <w:sz w:val="24"/>
              </w:rPr>
              <w:t>5</w:t>
            </w:r>
            <w:r>
              <w:rPr>
                <w:rFonts w:ascii="宋体" w:hAnsi="宋体" w:cs="宋体" w:hint="eastAsia"/>
                <w:sz w:val="24"/>
              </w:rPr>
              <w:t>分）</w:t>
            </w:r>
          </w:p>
        </w:tc>
        <w:tc>
          <w:tcPr>
            <w:tcW w:w="5331" w:type="dxa"/>
            <w:tcBorders>
              <w:top w:val="single" w:sz="4" w:space="0" w:color="auto"/>
            </w:tcBorders>
            <w:noWrap/>
            <w:vAlign w:val="center"/>
          </w:tcPr>
          <w:p w:rsidR="001A07FA" w:rsidRDefault="00021774">
            <w:pPr>
              <w:spacing w:line="540" w:lineRule="exac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投标产品属于《财政部</w:t>
            </w:r>
            <w:r>
              <w:rPr>
                <w:rFonts w:ascii="宋体" w:hAnsi="宋体" w:cs="宋体" w:hint="eastAsia"/>
                <w:sz w:val="24"/>
                <w:szCs w:val="24"/>
              </w:rPr>
              <w:t xml:space="preserve"> </w:t>
            </w:r>
            <w:r>
              <w:rPr>
                <w:rFonts w:ascii="宋体" w:hAnsi="宋体" w:cs="宋体" w:hint="eastAsia"/>
                <w:sz w:val="24"/>
                <w:szCs w:val="24"/>
              </w:rPr>
              <w:t>发展改革委关于印发节能产品政府采购品目清单的通知》（财库〔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lastRenderedPageBreak/>
              <w:t>19</w:t>
            </w:r>
            <w:r>
              <w:rPr>
                <w:rFonts w:ascii="宋体" w:hAnsi="宋体" w:cs="宋体" w:hint="eastAsia"/>
                <w:sz w:val="24"/>
                <w:szCs w:val="24"/>
              </w:rPr>
              <w:t>号）范围内的节能产品，且“节能产品政府采购品目清单”中未标注“★”的，有一款得</w:t>
            </w:r>
            <w:r>
              <w:rPr>
                <w:rFonts w:ascii="宋体" w:hAnsi="宋体" w:cs="宋体" w:hint="eastAsia"/>
                <w:sz w:val="24"/>
                <w:szCs w:val="24"/>
              </w:rPr>
              <w:t>0.5</w:t>
            </w:r>
            <w:r>
              <w:rPr>
                <w:rFonts w:ascii="宋体" w:hAnsi="宋体" w:cs="宋体" w:hint="eastAsia"/>
                <w:sz w:val="24"/>
                <w:szCs w:val="24"/>
              </w:rPr>
              <w:t>分，最多得</w:t>
            </w:r>
            <w:r>
              <w:rPr>
                <w:rFonts w:ascii="宋体" w:hAnsi="宋体" w:cs="宋体" w:hint="eastAsia"/>
                <w:sz w:val="24"/>
                <w:szCs w:val="24"/>
              </w:rPr>
              <w:t>2</w:t>
            </w:r>
            <w:r>
              <w:rPr>
                <w:rFonts w:ascii="宋体" w:hAnsi="宋体" w:cs="宋体" w:hint="eastAsia"/>
                <w:sz w:val="24"/>
                <w:szCs w:val="24"/>
              </w:rPr>
              <w:t>分（清单中以“★”标注为政府强制采购的节能产品）。</w:t>
            </w:r>
          </w:p>
          <w:p w:rsidR="001A07FA" w:rsidRDefault="00021774">
            <w:pPr>
              <w:spacing w:line="540" w:lineRule="exact"/>
              <w:rPr>
                <w:rFonts w:ascii="宋体" w:hAnsi="宋体" w:cs="宋体"/>
                <w:sz w:val="24"/>
                <w:szCs w:val="24"/>
              </w:rPr>
            </w:pPr>
            <w:r>
              <w:rPr>
                <w:rFonts w:ascii="宋体" w:hAnsi="宋体" w:cs="宋体" w:hint="eastAsia"/>
                <w:sz w:val="24"/>
                <w:szCs w:val="24"/>
              </w:rPr>
              <w:t>说明：提供所投产品列入《财政部</w:t>
            </w:r>
            <w:r>
              <w:rPr>
                <w:rFonts w:ascii="宋体" w:hAnsi="宋体" w:cs="宋体" w:hint="eastAsia"/>
                <w:sz w:val="24"/>
                <w:szCs w:val="24"/>
              </w:rPr>
              <w:t xml:space="preserve"> </w:t>
            </w:r>
            <w:r>
              <w:rPr>
                <w:rFonts w:ascii="宋体" w:hAnsi="宋体" w:cs="宋体" w:hint="eastAsia"/>
                <w:sz w:val="24"/>
                <w:szCs w:val="24"/>
              </w:rPr>
              <w:t>发展改革委关于印发节能产品政府采购品目清单的通知》（财库〔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19</w:t>
            </w:r>
            <w:r>
              <w:rPr>
                <w:rFonts w:ascii="宋体" w:hAnsi="宋体" w:cs="宋体" w:hint="eastAsia"/>
                <w:sz w:val="24"/>
                <w:szCs w:val="24"/>
              </w:rPr>
              <w:t>号）中“节能产品政府采购品目清单”所在页面打印件，及国家确定的认证机构出具的、处于有效期之内的节能产品认证证书复印件。</w:t>
            </w:r>
          </w:p>
          <w:p w:rsidR="001A07FA" w:rsidRDefault="00021774">
            <w:pPr>
              <w:spacing w:line="540" w:lineRule="exac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投标产品属于《财政部</w:t>
            </w:r>
            <w:r>
              <w:rPr>
                <w:rFonts w:ascii="宋体" w:hAnsi="宋体" w:cs="宋体" w:hint="eastAsia"/>
                <w:sz w:val="24"/>
                <w:szCs w:val="24"/>
              </w:rPr>
              <w:t xml:space="preserve"> </w:t>
            </w:r>
            <w:r>
              <w:rPr>
                <w:rFonts w:ascii="宋体" w:hAnsi="宋体" w:cs="宋体" w:hint="eastAsia"/>
                <w:sz w:val="24"/>
                <w:szCs w:val="24"/>
              </w:rPr>
              <w:t>生态环境部关于印发环境标志产品政府采购品目清单的通知》（财库〔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18</w:t>
            </w:r>
            <w:r>
              <w:rPr>
                <w:rFonts w:ascii="宋体" w:hAnsi="宋体" w:cs="宋体" w:hint="eastAsia"/>
                <w:sz w:val="24"/>
                <w:szCs w:val="24"/>
              </w:rPr>
              <w:t>号）范围内的环境标志产品的，有一款得</w:t>
            </w:r>
            <w:r>
              <w:rPr>
                <w:rFonts w:ascii="宋体" w:hAnsi="宋体" w:cs="宋体" w:hint="eastAsia"/>
                <w:sz w:val="24"/>
                <w:szCs w:val="24"/>
              </w:rPr>
              <w:t>0.5</w:t>
            </w:r>
            <w:r>
              <w:rPr>
                <w:rFonts w:ascii="宋体" w:hAnsi="宋体" w:cs="宋体" w:hint="eastAsia"/>
                <w:sz w:val="24"/>
                <w:szCs w:val="24"/>
              </w:rPr>
              <w:t>分，最多得</w:t>
            </w:r>
            <w:r>
              <w:rPr>
                <w:rFonts w:ascii="宋体" w:hAnsi="宋体" w:cs="宋体" w:hint="eastAsia"/>
                <w:sz w:val="24"/>
                <w:szCs w:val="24"/>
              </w:rPr>
              <w:t>2</w:t>
            </w:r>
            <w:r>
              <w:rPr>
                <w:rFonts w:ascii="宋体" w:hAnsi="宋体" w:cs="宋体" w:hint="eastAsia"/>
                <w:sz w:val="24"/>
                <w:szCs w:val="24"/>
              </w:rPr>
              <w:t>分。</w:t>
            </w:r>
          </w:p>
          <w:p w:rsidR="001A07FA" w:rsidRDefault="00021774">
            <w:pPr>
              <w:spacing w:line="540" w:lineRule="exact"/>
              <w:rPr>
                <w:rFonts w:ascii="宋体" w:hAnsi="宋体" w:cs="宋体"/>
                <w:sz w:val="24"/>
                <w:szCs w:val="24"/>
              </w:rPr>
            </w:pPr>
            <w:r>
              <w:rPr>
                <w:rFonts w:ascii="宋体" w:hAnsi="宋体" w:cs="宋体" w:hint="eastAsia"/>
                <w:sz w:val="24"/>
                <w:szCs w:val="24"/>
              </w:rPr>
              <w:t>说明：提供所投产品列入《财政部</w:t>
            </w:r>
            <w:r>
              <w:rPr>
                <w:rFonts w:ascii="宋体" w:hAnsi="宋体" w:cs="宋体" w:hint="eastAsia"/>
                <w:sz w:val="24"/>
                <w:szCs w:val="24"/>
              </w:rPr>
              <w:t xml:space="preserve"> </w:t>
            </w:r>
            <w:r>
              <w:rPr>
                <w:rFonts w:ascii="宋体" w:hAnsi="宋体" w:cs="宋体" w:hint="eastAsia"/>
                <w:sz w:val="24"/>
                <w:szCs w:val="24"/>
              </w:rPr>
              <w:t>生态环境部关于印发环境标志产品政府采购品目清单的通知》（财库〔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18</w:t>
            </w:r>
            <w:r>
              <w:rPr>
                <w:rFonts w:ascii="宋体" w:hAnsi="宋体" w:cs="宋体" w:hint="eastAsia"/>
                <w:sz w:val="24"/>
                <w:szCs w:val="24"/>
              </w:rPr>
              <w:t>号）中“环境标志产品政府采购品目清单”所在页面打</w:t>
            </w:r>
            <w:r>
              <w:rPr>
                <w:rFonts w:ascii="宋体" w:hAnsi="宋体" w:cs="宋体" w:hint="eastAsia"/>
                <w:sz w:val="24"/>
                <w:szCs w:val="24"/>
              </w:rPr>
              <w:t>印件，及国家确定的认证机构出具的、处于有效期之内的环境标志产品认证证书复印件。</w:t>
            </w:r>
          </w:p>
          <w:p w:rsidR="001A07FA" w:rsidRDefault="00021774">
            <w:pPr>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所投分包的所有投标产品的原产地在西部地区的，得</w:t>
            </w:r>
            <w:r>
              <w:rPr>
                <w:rFonts w:ascii="宋体" w:hAnsi="宋体" w:cs="宋体" w:hint="eastAsia"/>
                <w:sz w:val="24"/>
                <w:szCs w:val="24"/>
              </w:rPr>
              <w:t>1</w:t>
            </w:r>
            <w:r>
              <w:rPr>
                <w:rFonts w:ascii="宋体" w:hAnsi="宋体" w:cs="宋体" w:hint="eastAsia"/>
                <w:sz w:val="24"/>
                <w:szCs w:val="24"/>
              </w:rPr>
              <w:t>分。</w:t>
            </w:r>
          </w:p>
        </w:tc>
        <w:tc>
          <w:tcPr>
            <w:tcW w:w="2342" w:type="dxa"/>
            <w:tcBorders>
              <w:top w:val="single" w:sz="4" w:space="0" w:color="auto"/>
            </w:tcBorders>
            <w:noWrap/>
            <w:vAlign w:val="center"/>
          </w:tcPr>
          <w:p w:rsidR="001A07FA" w:rsidRDefault="001A07FA">
            <w:pPr>
              <w:spacing w:line="540" w:lineRule="exact"/>
              <w:jc w:val="center"/>
              <w:rPr>
                <w:rFonts w:ascii="宋体" w:hAnsi="宋体" w:cs="宋体"/>
                <w:sz w:val="24"/>
              </w:rPr>
            </w:pPr>
          </w:p>
        </w:tc>
      </w:tr>
    </w:tbl>
    <w:p w:rsidR="001A07FA" w:rsidRDefault="00021774">
      <w:pPr>
        <w:snapToGrid w:val="0"/>
        <w:spacing w:line="360" w:lineRule="auto"/>
        <w:ind w:firstLine="465"/>
        <w:rPr>
          <w:rFonts w:ascii="宋体" w:hAnsi="宋体" w:cs="宋体"/>
          <w:sz w:val="24"/>
          <w:szCs w:val="24"/>
        </w:rPr>
      </w:pPr>
      <w:bookmarkStart w:id="33" w:name="_Toc54278997"/>
      <w:r>
        <w:rPr>
          <w:rFonts w:ascii="宋体" w:hAnsi="宋体" w:cs="宋体" w:hint="eastAsia"/>
          <w:sz w:val="24"/>
          <w:szCs w:val="24"/>
        </w:rPr>
        <w:lastRenderedPageBreak/>
        <w:t>所有计算及得分保留至小数点后两位，小数点后第三位四舍五入。</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关于小微企业报价扣除比例说明</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对小微型企业给予</w:t>
      </w:r>
      <w:r>
        <w:rPr>
          <w:rFonts w:ascii="宋体" w:hAnsi="宋体" w:cs="宋体" w:hint="eastAsia"/>
          <w:sz w:val="24"/>
          <w:szCs w:val="24"/>
        </w:rPr>
        <w:t>6%</w:t>
      </w:r>
      <w:r>
        <w:rPr>
          <w:rFonts w:ascii="宋体" w:hAnsi="宋体" w:cs="宋体" w:hint="eastAsia"/>
          <w:sz w:val="24"/>
          <w:szCs w:val="24"/>
        </w:rPr>
        <w:t>的扣除，以扣除后的报价参与评审。</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监狱企业、残疾人福利性单位属于微型企业的，应提供微型企业承诺书（详见第七篇</w:t>
      </w:r>
      <w:r>
        <w:rPr>
          <w:rFonts w:ascii="宋体" w:hAnsi="宋体" w:cs="宋体" w:hint="eastAsia"/>
          <w:sz w:val="24"/>
          <w:szCs w:val="24"/>
        </w:rPr>
        <w:t xml:space="preserve"> </w:t>
      </w:r>
      <w:r>
        <w:rPr>
          <w:rFonts w:ascii="宋体" w:hAnsi="宋体" w:cs="宋体" w:hint="eastAsia"/>
          <w:sz w:val="24"/>
          <w:szCs w:val="24"/>
        </w:rPr>
        <w:t>五、其他应提供的资料“中小微企业声明函”）。未提供以上资料的监狱企业、残疾人福利性单位视同小型企业。</w:t>
      </w:r>
    </w:p>
    <w:p w:rsidR="001A07FA" w:rsidRDefault="00021774">
      <w:pPr>
        <w:snapToGrid w:val="0"/>
        <w:spacing w:line="360" w:lineRule="auto"/>
        <w:rPr>
          <w:rFonts w:ascii="宋体" w:hAnsi="宋体" w:cs="宋体"/>
          <w:b/>
          <w:bCs/>
          <w:sz w:val="24"/>
          <w:szCs w:val="24"/>
        </w:rPr>
      </w:pPr>
      <w:r>
        <w:rPr>
          <w:rFonts w:ascii="宋体" w:hAnsi="宋体" w:cs="宋体" w:hint="eastAsia"/>
          <w:b/>
          <w:bCs/>
          <w:sz w:val="24"/>
          <w:szCs w:val="24"/>
        </w:rPr>
        <w:t>三、无效响应</w:t>
      </w:r>
      <w:bookmarkEnd w:id="33"/>
    </w:p>
    <w:p w:rsidR="001A07FA" w:rsidRDefault="00021774">
      <w:pPr>
        <w:snapToGrid w:val="0"/>
        <w:spacing w:line="360" w:lineRule="auto"/>
        <w:ind w:firstLine="465"/>
        <w:rPr>
          <w:rFonts w:ascii="宋体" w:hAnsi="宋体" w:cs="宋体"/>
          <w:sz w:val="24"/>
          <w:szCs w:val="24"/>
        </w:rPr>
      </w:pPr>
      <w:bookmarkStart w:id="34" w:name="_Toc54278998"/>
      <w:r>
        <w:rPr>
          <w:rFonts w:ascii="宋体" w:hAnsi="宋体" w:cs="宋体" w:hint="eastAsia"/>
          <w:sz w:val="24"/>
          <w:szCs w:val="24"/>
        </w:rPr>
        <w:lastRenderedPageBreak/>
        <w:t>竞标人发生以下条款情况之一者，视为无效响应，其响应文件将被拒绝：</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（一）竞标人不符合规定的基本资格条件或特定资格条件的；</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（二）竞标人的法定代表人或其授权代表未参加磋商；</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（三）竞标人未按照竞争性磋商文件的要求缴纳磋商保证金；</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（四）竞标人所提交的响应文件不按第七篇“响应文件编制要求”规定编制或签字、盖章；</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（五）竞标人的最后报价超过采购预算的；</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（六）法定代表人为同一个人的两个及两个以上法人，母公司、全资子公司及其控股公司，在同一分包采购中同时参与磋商；</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（七）单位负责人为同一人或者存在直接控股、管理关系的不同竞标人，参加同一合同项下的政府采购活动的；</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（八）为采购项目提供整体设计、规范编制或者项目管理、监理、检测等服务的竞标人，再参加该采购项目的其他采购活动；</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（九）“第二篇</w:t>
      </w:r>
      <w:r>
        <w:rPr>
          <w:rFonts w:ascii="宋体" w:hAnsi="宋体" w:cs="宋体" w:hint="eastAsia"/>
          <w:sz w:val="24"/>
          <w:szCs w:val="24"/>
        </w:rPr>
        <w:t xml:space="preserve"> </w:t>
      </w:r>
      <w:r>
        <w:rPr>
          <w:rFonts w:ascii="宋体" w:hAnsi="宋体" w:cs="宋体" w:hint="eastAsia"/>
          <w:sz w:val="24"/>
          <w:szCs w:val="24"/>
        </w:rPr>
        <w:t>采购服务需求”、“第三篇</w:t>
      </w:r>
      <w:r>
        <w:rPr>
          <w:rFonts w:ascii="宋体" w:hAnsi="宋体" w:cs="宋体" w:hint="eastAsia"/>
          <w:sz w:val="24"/>
          <w:szCs w:val="24"/>
        </w:rPr>
        <w:t xml:space="preserve"> </w:t>
      </w:r>
      <w:r>
        <w:rPr>
          <w:rFonts w:ascii="宋体" w:hAnsi="宋体" w:cs="宋体" w:hint="eastAsia"/>
          <w:sz w:val="24"/>
          <w:szCs w:val="24"/>
        </w:rPr>
        <w:t>采购商务需求”有一条及以上不能满足竞争性磋商文件要求的；</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（十）竞标人响应文件内容有与国家现行法律法规相违背的内容，或附有采购人无法接受的条件。</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（十一）本磋商文件规定的其它情形。</w:t>
      </w:r>
    </w:p>
    <w:p w:rsidR="001A07FA" w:rsidRDefault="00021774">
      <w:pPr>
        <w:pStyle w:val="3"/>
        <w:spacing w:line="360" w:lineRule="auto"/>
        <w:rPr>
          <w:rFonts w:ascii="宋体" w:hAnsi="宋体" w:cs="宋体"/>
          <w:sz w:val="24"/>
          <w:szCs w:val="24"/>
        </w:rPr>
      </w:pPr>
      <w:r>
        <w:rPr>
          <w:rFonts w:ascii="宋体" w:hAnsi="宋体" w:cs="宋体" w:hint="eastAsia"/>
          <w:sz w:val="24"/>
          <w:szCs w:val="24"/>
        </w:rPr>
        <w:t>四、</w:t>
      </w:r>
      <w:bookmarkEnd w:id="30"/>
      <w:bookmarkEnd w:id="31"/>
      <w:r>
        <w:rPr>
          <w:rFonts w:ascii="宋体" w:hAnsi="宋体" w:cs="宋体" w:hint="eastAsia"/>
          <w:sz w:val="24"/>
          <w:szCs w:val="24"/>
        </w:rPr>
        <w:t>采购终止</w:t>
      </w:r>
      <w:bookmarkEnd w:id="34"/>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出现下列情形之一的，采购人应当终止竞争性磋商采购活动，发布项目终止公告并说明原因，重新开展采购活动：</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（一）因情况变化，不再符合规定的竞争性磋商采购方式适用情形的；</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（二）出现影响采购公正的违法、违规行为的；</w:t>
      </w:r>
    </w:p>
    <w:p w:rsidR="001A07FA" w:rsidRDefault="00021774">
      <w:pPr>
        <w:snapToGrid w:val="0"/>
        <w:spacing w:line="360" w:lineRule="auto"/>
        <w:ind w:firstLine="465"/>
        <w:rPr>
          <w:rFonts w:ascii="宋体" w:hAnsi="宋体" w:cs="宋体"/>
          <w:sz w:val="24"/>
          <w:szCs w:val="24"/>
        </w:rPr>
      </w:pPr>
      <w:r>
        <w:rPr>
          <w:rFonts w:ascii="宋体" w:hAnsi="宋体" w:cs="宋体" w:hint="eastAsia"/>
          <w:sz w:val="24"/>
          <w:szCs w:val="24"/>
        </w:rPr>
        <w:t>（三）在采购过程中符合要求的供应商或者报价未超过采购预算的供应商不足</w:t>
      </w:r>
      <w:r>
        <w:rPr>
          <w:rFonts w:ascii="宋体" w:hAnsi="宋体" w:cs="宋体" w:hint="eastAsia"/>
          <w:sz w:val="24"/>
          <w:szCs w:val="24"/>
        </w:rPr>
        <w:t>3</w:t>
      </w:r>
      <w:r>
        <w:rPr>
          <w:rFonts w:ascii="宋体" w:hAnsi="宋体" w:cs="宋体" w:hint="eastAsia"/>
          <w:sz w:val="24"/>
          <w:szCs w:val="24"/>
        </w:rPr>
        <w:t>家的，但《政府采购竞争性磋商采购方式管理暂行办法》第二十一条第三款规定的情形除外。</w:t>
      </w:r>
    </w:p>
    <w:p w:rsidR="001A07FA" w:rsidRDefault="001A07FA">
      <w:pPr>
        <w:snapToGrid w:val="0"/>
        <w:spacing w:line="360" w:lineRule="auto"/>
        <w:ind w:firstLine="465"/>
        <w:rPr>
          <w:rFonts w:ascii="宋体" w:hAnsi="宋体" w:cs="宋体"/>
          <w:sz w:val="24"/>
          <w:szCs w:val="24"/>
        </w:rPr>
        <w:sectPr w:rsidR="001A07FA">
          <w:pgSz w:w="11907" w:h="16840"/>
          <w:pgMar w:top="1134" w:right="1191" w:bottom="1134" w:left="1304" w:header="964" w:footer="992" w:gutter="0"/>
          <w:pgNumType w:fmt="numberInDash"/>
          <w:cols w:space="720"/>
          <w:docGrid w:linePitch="312"/>
        </w:sectPr>
      </w:pPr>
    </w:p>
    <w:p w:rsidR="001A07FA" w:rsidRDefault="00021774">
      <w:pPr>
        <w:pStyle w:val="2"/>
        <w:spacing w:line="360" w:lineRule="auto"/>
        <w:jc w:val="center"/>
        <w:rPr>
          <w:rFonts w:ascii="宋体" w:eastAsia="宋体" w:hAnsi="宋体" w:cs="宋体"/>
          <w:b w:val="0"/>
          <w:szCs w:val="30"/>
        </w:rPr>
      </w:pPr>
      <w:bookmarkStart w:id="35" w:name="_Toc54278999"/>
      <w:bookmarkStart w:id="36" w:name="_Toc102227313"/>
      <w:r>
        <w:rPr>
          <w:rFonts w:ascii="宋体" w:eastAsia="宋体" w:hAnsi="宋体" w:cs="宋体" w:hint="eastAsia"/>
          <w:b w:val="0"/>
          <w:sz w:val="36"/>
          <w:szCs w:val="30"/>
        </w:rPr>
        <w:lastRenderedPageBreak/>
        <w:t>第五篇</w:t>
      </w:r>
      <w:r>
        <w:rPr>
          <w:rFonts w:ascii="宋体" w:eastAsia="宋体" w:hAnsi="宋体" w:cs="宋体" w:hint="eastAsia"/>
          <w:b w:val="0"/>
          <w:sz w:val="36"/>
          <w:szCs w:val="30"/>
        </w:rPr>
        <w:t xml:space="preserve">  </w:t>
      </w:r>
      <w:r>
        <w:rPr>
          <w:rFonts w:ascii="宋体" w:eastAsia="宋体" w:hAnsi="宋体" w:cs="宋体" w:hint="eastAsia"/>
          <w:b w:val="0"/>
          <w:sz w:val="36"/>
          <w:szCs w:val="30"/>
        </w:rPr>
        <w:t>供应商须知</w:t>
      </w:r>
      <w:bookmarkEnd w:id="35"/>
      <w:bookmarkEnd w:id="36"/>
    </w:p>
    <w:p w:rsidR="001A07FA" w:rsidRDefault="00021774">
      <w:pPr>
        <w:pStyle w:val="3"/>
        <w:spacing w:line="360" w:lineRule="auto"/>
        <w:rPr>
          <w:rFonts w:ascii="宋体" w:hAnsi="宋体" w:cs="宋体"/>
          <w:sz w:val="24"/>
          <w:szCs w:val="24"/>
        </w:rPr>
      </w:pPr>
      <w:bookmarkStart w:id="37" w:name="_Toc54279000"/>
      <w:bookmarkStart w:id="38" w:name="_Toc342913389"/>
      <w:r>
        <w:rPr>
          <w:rFonts w:ascii="宋体" w:hAnsi="宋体" w:cs="宋体" w:hint="eastAsia"/>
          <w:sz w:val="24"/>
          <w:szCs w:val="24"/>
        </w:rPr>
        <w:t>一、磋商费用</w:t>
      </w:r>
      <w:bookmarkEnd w:id="37"/>
      <w:bookmarkEnd w:id="38"/>
    </w:p>
    <w:p w:rsidR="001A07FA" w:rsidRDefault="00021774">
      <w:pPr>
        <w:pStyle w:val="10"/>
        <w:spacing w:line="360" w:lineRule="auto"/>
        <w:ind w:firstLineChars="200" w:firstLine="480"/>
        <w:rPr>
          <w:rFonts w:hAnsi="宋体" w:cs="宋体"/>
          <w:sz w:val="24"/>
          <w:szCs w:val="24"/>
        </w:rPr>
      </w:pPr>
      <w:r>
        <w:rPr>
          <w:rFonts w:hAnsi="宋体" w:cs="宋体" w:hint="eastAsia"/>
          <w:sz w:val="24"/>
          <w:szCs w:val="24"/>
        </w:rPr>
        <w:t>参与磋商的供应商应承担其编制响应文件与递交响应文件所涉及的一切费用，</w:t>
      </w:r>
      <w:r>
        <w:rPr>
          <w:rFonts w:hAnsi="宋体" w:cs="宋体" w:hint="eastAsia"/>
          <w:sz w:val="24"/>
          <w:szCs w:val="24"/>
        </w:rPr>
        <w:t>不论磋商结果如何，采购人在任何情况下无义务也无责任承担这些费用。</w:t>
      </w:r>
    </w:p>
    <w:p w:rsidR="001A07FA" w:rsidRDefault="00021774">
      <w:pPr>
        <w:pStyle w:val="3"/>
        <w:tabs>
          <w:tab w:val="left" w:pos="2640"/>
        </w:tabs>
        <w:spacing w:line="360" w:lineRule="auto"/>
        <w:rPr>
          <w:rFonts w:ascii="宋体" w:hAnsi="宋体" w:cs="宋体"/>
          <w:sz w:val="24"/>
          <w:szCs w:val="24"/>
        </w:rPr>
      </w:pPr>
      <w:bookmarkStart w:id="39" w:name="_Toc54279001"/>
      <w:bookmarkStart w:id="40" w:name="_Toc342913391"/>
      <w:r>
        <w:rPr>
          <w:rFonts w:ascii="宋体" w:hAnsi="宋体" w:cs="宋体" w:hint="eastAsia"/>
          <w:sz w:val="24"/>
          <w:szCs w:val="24"/>
        </w:rPr>
        <w:t>二、竞争性磋商文件</w:t>
      </w:r>
      <w:bookmarkEnd w:id="39"/>
      <w:bookmarkEnd w:id="40"/>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（一）竞争性磋商文件由采购邀请书、项目服务需求、供应商须知、项目商务需求、磋商程序及方法、评审标准、无效响应和采购终止、供应商须知</w:t>
      </w:r>
      <w:r>
        <w:rPr>
          <w:rFonts w:ascii="宋体" w:hAnsi="宋体" w:cs="宋体" w:hint="eastAsia"/>
          <w:b/>
          <w:sz w:val="24"/>
          <w:szCs w:val="24"/>
        </w:rPr>
        <w:t>、</w:t>
      </w:r>
      <w:r>
        <w:rPr>
          <w:rFonts w:ascii="宋体" w:hAnsi="宋体" w:cs="宋体" w:hint="eastAsia"/>
          <w:sz w:val="24"/>
          <w:szCs w:val="24"/>
        </w:rPr>
        <w:t>政府采购合同</w:t>
      </w:r>
      <w:r>
        <w:rPr>
          <w:rFonts w:ascii="宋体" w:hAnsi="宋体" w:cs="宋体" w:hint="eastAsia"/>
          <w:b/>
          <w:sz w:val="24"/>
          <w:szCs w:val="24"/>
        </w:rPr>
        <w:t>、</w:t>
      </w:r>
      <w:r>
        <w:rPr>
          <w:rFonts w:ascii="宋体" w:hAnsi="宋体" w:cs="宋体" w:hint="eastAsia"/>
          <w:sz w:val="24"/>
          <w:szCs w:val="24"/>
        </w:rPr>
        <w:t>响应文件编制要求七部分组成。</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（二）采购人所作的一切有效的书面通知、修改及补充，都是竞争性磋商文件不可分割的部分。</w:t>
      </w:r>
    </w:p>
    <w:p w:rsidR="001A07FA" w:rsidRDefault="00021774">
      <w:pPr>
        <w:spacing w:line="360" w:lineRule="auto"/>
        <w:ind w:firstLineChars="200" w:firstLine="480"/>
        <w:rPr>
          <w:rFonts w:ascii="宋体" w:hAnsi="宋体" w:cs="宋体"/>
          <w:sz w:val="24"/>
          <w:szCs w:val="24"/>
        </w:rPr>
      </w:pPr>
      <w:bookmarkStart w:id="41" w:name="_Toc318159780"/>
      <w:bookmarkStart w:id="42" w:name="_Toc318166429"/>
      <w:bookmarkStart w:id="43" w:name="_Toc318159160"/>
      <w:bookmarkStart w:id="44" w:name="_Toc318159349"/>
      <w:r>
        <w:rPr>
          <w:rFonts w:ascii="宋体" w:hAnsi="宋体" w:cs="宋体" w:hint="eastAsia"/>
          <w:sz w:val="24"/>
          <w:szCs w:val="24"/>
        </w:rPr>
        <w:t>（三）本竞争性磋商文件中，磋商小组根据与供应商进行磋商可能实质性变动的内容为竞争性磋商文件第二、三、六篇全部内容。</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（四）评审的依据为竞争性磋商文件和响应文件（含有</w:t>
      </w:r>
      <w:r>
        <w:rPr>
          <w:rFonts w:ascii="宋体" w:hAnsi="宋体" w:cs="宋体" w:hint="eastAsia"/>
          <w:sz w:val="24"/>
          <w:szCs w:val="24"/>
        </w:rPr>
        <w:t>效的书面承诺）。磋商小组判断响应文件对竞争性磋商文件的响应，仅基于响应文件本身而不靠外部证据。</w:t>
      </w:r>
    </w:p>
    <w:p w:rsidR="001A07FA" w:rsidRDefault="00021774">
      <w:pPr>
        <w:pStyle w:val="3"/>
        <w:spacing w:line="360" w:lineRule="auto"/>
        <w:rPr>
          <w:rFonts w:ascii="宋体" w:hAnsi="宋体" w:cs="宋体"/>
          <w:sz w:val="24"/>
          <w:szCs w:val="24"/>
        </w:rPr>
      </w:pPr>
      <w:bookmarkStart w:id="45" w:name="_Toc342913392"/>
      <w:bookmarkStart w:id="46" w:name="_Toc54279002"/>
      <w:bookmarkStart w:id="47" w:name="_Toc179714297"/>
      <w:bookmarkStart w:id="48" w:name="_Toc102227318"/>
      <w:bookmarkEnd w:id="41"/>
      <w:bookmarkEnd w:id="42"/>
      <w:bookmarkEnd w:id="43"/>
      <w:bookmarkEnd w:id="44"/>
      <w:r>
        <w:rPr>
          <w:rFonts w:ascii="宋体" w:hAnsi="宋体" w:cs="宋体" w:hint="eastAsia"/>
          <w:sz w:val="24"/>
          <w:szCs w:val="24"/>
        </w:rPr>
        <w:t>三、磋商要求</w:t>
      </w:r>
      <w:bookmarkEnd w:id="45"/>
      <w:bookmarkEnd w:id="46"/>
      <w:bookmarkEnd w:id="47"/>
      <w:bookmarkEnd w:id="48"/>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（一）响应文件</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供应商应当按照竞争性磋商文件的要求编制响应文件，并对竞争性磋商文件提出的要求和条件作出实质性响应，响应文件原则上采用软面订本，同时应编制完整的页码、目录。</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响应文件组成</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w:t>
      </w:r>
      <w:r>
        <w:rPr>
          <w:rFonts w:ascii="宋体" w:hAnsi="宋体" w:cs="宋体" w:hint="eastAsia"/>
          <w:sz w:val="24"/>
          <w:szCs w:val="24"/>
        </w:rPr>
        <w:t>式的由供应商自定格式。</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（二）联合体</w:t>
      </w:r>
    </w:p>
    <w:p w:rsidR="001A07FA" w:rsidRDefault="00021774">
      <w:pPr>
        <w:snapToGrid w:val="0"/>
        <w:spacing w:line="360" w:lineRule="auto"/>
        <w:ind w:firstLineChars="248" w:firstLine="598"/>
        <w:rPr>
          <w:rFonts w:ascii="宋体" w:hAnsi="宋体" w:cs="宋体"/>
          <w:sz w:val="24"/>
          <w:szCs w:val="24"/>
        </w:rPr>
      </w:pPr>
      <w:r>
        <w:rPr>
          <w:rFonts w:ascii="宋体" w:hAnsi="宋体" w:cs="宋体" w:hint="eastAsia"/>
          <w:b/>
          <w:sz w:val="24"/>
          <w:szCs w:val="24"/>
        </w:rPr>
        <w:t>本项目不接受联合体参与磋商。</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（三）磋商有效期：响应文件及有关承诺文件有效期为提交响应文件截止时间起</w:t>
      </w:r>
      <w:r>
        <w:rPr>
          <w:rFonts w:ascii="宋体" w:hAnsi="宋体" w:cs="宋体" w:hint="eastAsia"/>
          <w:sz w:val="24"/>
          <w:szCs w:val="24"/>
        </w:rPr>
        <w:t>90</w:t>
      </w:r>
      <w:r>
        <w:rPr>
          <w:rFonts w:ascii="宋体" w:hAnsi="宋体" w:cs="宋体" w:hint="eastAsia"/>
          <w:sz w:val="24"/>
          <w:szCs w:val="24"/>
        </w:rPr>
        <w:t>天。</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（四）修正错误</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若供应商所递交的响应文件或最后报价中的价格出现大写金额和小写金额不一致的错误，以大写金额修正为准。</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磋商小组按上述修正错误的原则及方法修正供应商的报价，供应商同意并签字确认</w:t>
      </w:r>
      <w:r>
        <w:rPr>
          <w:rFonts w:ascii="宋体" w:hAnsi="宋体" w:cs="宋体" w:hint="eastAsia"/>
          <w:sz w:val="24"/>
          <w:szCs w:val="24"/>
        </w:rPr>
        <w:lastRenderedPageBreak/>
        <w:t>后，修正后的报价对供应商具有约束作用。如果供应商不接受修正后的价格，将失去成为成交供应商的资格。</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（五）提交响应文件的份数和签署</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响应文件一式二份（</w:t>
      </w:r>
      <w:r>
        <w:rPr>
          <w:rFonts w:ascii="宋体" w:hAnsi="宋体" w:cs="宋体" w:hint="eastAsia"/>
          <w:sz w:val="24"/>
        </w:rPr>
        <w:t>封面标注正副本</w:t>
      </w:r>
      <w:r>
        <w:rPr>
          <w:rFonts w:ascii="宋体" w:hAnsi="宋体" w:cs="宋体" w:hint="eastAsia"/>
          <w:sz w:val="24"/>
          <w:szCs w:val="24"/>
        </w:rPr>
        <w:t>），其中正本一份，副本一份，副本可为正本的复印件，应与正本一致，如出现不一致情况以正本为准。</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rPr>
        <w:t>在响应文件正本中，竞争性磋商文件第七篇响应文件编制要求中规定签字、盖章的地方必须按其规定签字、盖章。</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（六）响应文件的递交</w:t>
      </w:r>
    </w:p>
    <w:p w:rsidR="001A07FA" w:rsidRDefault="00021774">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响应文件的密封</w:t>
      </w:r>
    </w:p>
    <w:p w:rsidR="001A07FA" w:rsidRDefault="00021774">
      <w:pPr>
        <w:snapToGrid w:val="0"/>
        <w:spacing w:line="360" w:lineRule="auto"/>
        <w:ind w:firstLineChars="200" w:firstLine="480"/>
        <w:rPr>
          <w:rFonts w:ascii="宋体" w:hAnsi="宋体" w:cs="宋体"/>
          <w:sz w:val="24"/>
        </w:rPr>
      </w:pPr>
      <w:r>
        <w:rPr>
          <w:rFonts w:ascii="宋体" w:hAnsi="宋体" w:cs="宋体" w:hint="eastAsia"/>
          <w:sz w:val="24"/>
        </w:rPr>
        <w:t>1.1</w:t>
      </w:r>
      <w:r>
        <w:rPr>
          <w:rFonts w:ascii="宋体" w:hAnsi="宋体" w:cs="宋体" w:hint="eastAsia"/>
          <w:sz w:val="24"/>
        </w:rPr>
        <w:t>响应文件（封面标注正副本）的正本、副本以均应密封送达磋商地点，应在封套上注明磋商项目名称、供应商名称。若正本、副本分别进行密封的，还应在封套上注明“正本”、“副本”字样。</w:t>
      </w:r>
    </w:p>
    <w:p w:rsidR="001A07FA" w:rsidRDefault="00021774">
      <w:pPr>
        <w:snapToGrid w:val="0"/>
        <w:spacing w:line="360" w:lineRule="auto"/>
        <w:ind w:firstLineChars="200" w:firstLine="480"/>
        <w:rPr>
          <w:rFonts w:ascii="宋体" w:hAnsi="宋体" w:cs="宋体"/>
          <w:sz w:val="24"/>
        </w:rPr>
      </w:pPr>
      <w:r>
        <w:rPr>
          <w:rFonts w:ascii="宋体" w:hAnsi="宋体" w:cs="宋体" w:hint="eastAsia"/>
          <w:sz w:val="24"/>
        </w:rPr>
        <w:t>1.2</w:t>
      </w:r>
      <w:r>
        <w:rPr>
          <w:rFonts w:ascii="宋体" w:hAnsi="宋体" w:cs="宋体" w:hint="eastAsia"/>
          <w:sz w:val="24"/>
        </w:rPr>
        <w:t>封套的封口处应加盖供应商公章或由法定代表人授权代表签字。</w:t>
      </w:r>
    </w:p>
    <w:p w:rsidR="001A07FA" w:rsidRDefault="00021774">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如果未按上述规定进行密封</w:t>
      </w:r>
      <w:r>
        <w:rPr>
          <w:rFonts w:ascii="宋体" w:hAnsi="宋体" w:cs="宋体" w:hint="eastAsia"/>
          <w:sz w:val="24"/>
        </w:rPr>
        <w:t>，采购人对响应文件误投、丢失或提前拆封不负责任。</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（七）供应商参与人员</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各个供应商应当派</w:t>
      </w:r>
      <w:r>
        <w:rPr>
          <w:rFonts w:ascii="宋体" w:hAnsi="宋体" w:cs="宋体" w:hint="eastAsia"/>
          <w:sz w:val="24"/>
          <w:szCs w:val="24"/>
        </w:rPr>
        <w:t>1-2</w:t>
      </w:r>
      <w:r>
        <w:rPr>
          <w:rFonts w:ascii="宋体" w:hAnsi="宋体" w:cs="宋体" w:hint="eastAsia"/>
          <w:sz w:val="24"/>
          <w:szCs w:val="24"/>
        </w:rPr>
        <w:t>名代表参与磋商，至少</w:t>
      </w:r>
      <w:r>
        <w:rPr>
          <w:rFonts w:ascii="宋体" w:hAnsi="宋体" w:cs="宋体" w:hint="eastAsia"/>
          <w:sz w:val="24"/>
          <w:szCs w:val="24"/>
        </w:rPr>
        <w:t>1</w:t>
      </w:r>
      <w:r>
        <w:rPr>
          <w:rFonts w:ascii="宋体" w:hAnsi="宋体" w:cs="宋体" w:hint="eastAsia"/>
          <w:sz w:val="24"/>
          <w:szCs w:val="24"/>
        </w:rPr>
        <w:t>人应为法定代表人或具有法定代表人授权委托书的授权代表。</w:t>
      </w:r>
    </w:p>
    <w:p w:rsidR="001A07FA" w:rsidRDefault="00021774">
      <w:pPr>
        <w:pStyle w:val="3"/>
        <w:spacing w:line="360" w:lineRule="auto"/>
        <w:rPr>
          <w:rFonts w:ascii="宋体" w:hAnsi="宋体" w:cs="宋体"/>
          <w:sz w:val="24"/>
          <w:szCs w:val="24"/>
        </w:rPr>
      </w:pPr>
      <w:bookmarkStart w:id="49" w:name="_Toc54279003"/>
      <w:r>
        <w:rPr>
          <w:rFonts w:ascii="宋体" w:hAnsi="宋体" w:cs="宋体" w:hint="eastAsia"/>
          <w:sz w:val="24"/>
          <w:szCs w:val="24"/>
        </w:rPr>
        <w:t>四、成交供应商的确认和变更</w:t>
      </w:r>
      <w:bookmarkEnd w:id="49"/>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（一）成交供应商的确认</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（二）成交供应商的变更</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rPr>
        <w:t>成交供应商拒绝与采购人签订合同的，采购人报财政部</w:t>
      </w:r>
      <w:r>
        <w:rPr>
          <w:rFonts w:ascii="宋体" w:hAnsi="宋体" w:cs="宋体" w:hint="eastAsia"/>
          <w:sz w:val="24"/>
        </w:rPr>
        <w:t>门同意后可以按照评标报告推荐的成交候选供应商顺序，确定排名下一位的候选人为成交供应商，也可以重新开展政府采购活动。</w:t>
      </w:r>
    </w:p>
    <w:p w:rsidR="001A07FA" w:rsidRDefault="00021774">
      <w:pPr>
        <w:pStyle w:val="3"/>
        <w:spacing w:line="360" w:lineRule="auto"/>
        <w:rPr>
          <w:rFonts w:ascii="宋体" w:hAnsi="宋体" w:cs="宋体"/>
          <w:sz w:val="24"/>
          <w:szCs w:val="24"/>
        </w:rPr>
      </w:pPr>
      <w:bookmarkStart w:id="50" w:name="_Toc102227321"/>
      <w:bookmarkStart w:id="51" w:name="_Toc342913395"/>
      <w:bookmarkStart w:id="52" w:name="_Toc54279004"/>
      <w:r>
        <w:rPr>
          <w:rFonts w:ascii="宋体" w:hAnsi="宋体" w:cs="宋体" w:hint="eastAsia"/>
          <w:sz w:val="24"/>
          <w:szCs w:val="24"/>
        </w:rPr>
        <w:t>五、成交通知</w:t>
      </w:r>
      <w:bookmarkEnd w:id="50"/>
      <w:bookmarkEnd w:id="51"/>
      <w:bookmarkEnd w:id="52"/>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（一）成交供应商确定后，采购人将在“建桥工业园”（</w:t>
      </w:r>
      <w:r>
        <w:rPr>
          <w:rFonts w:ascii="宋体" w:hAnsi="宋体" w:cs="宋体" w:hint="eastAsia"/>
          <w:sz w:val="24"/>
          <w:szCs w:val="24"/>
        </w:rPr>
        <w:t>http://www.jqgyy.com/</w:t>
      </w:r>
      <w:r>
        <w:rPr>
          <w:rFonts w:ascii="宋体" w:hAnsi="宋体" w:cs="宋体" w:hint="eastAsia"/>
          <w:sz w:val="24"/>
          <w:szCs w:val="24"/>
        </w:rPr>
        <w:t>）上发布成交结果公告。</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（二）结果公告发出同时，采购人将以书面形式发出《成交通知书》。《成交通知书》一经发出即发生法律效力。</w:t>
      </w:r>
      <w:r>
        <w:rPr>
          <w:rFonts w:ascii="宋体" w:hAnsi="宋体" w:cs="宋体" w:hint="eastAsia"/>
          <w:b/>
          <w:sz w:val="24"/>
          <w:szCs w:val="24"/>
          <w:u w:val="single"/>
        </w:rPr>
        <w:t>成交人需持经办人介绍信、身份证复印件到采购人处领取。</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lastRenderedPageBreak/>
        <w:t>（三）《成交通知书》将作为签订合同的依据。</w:t>
      </w:r>
    </w:p>
    <w:p w:rsidR="001A07FA" w:rsidRDefault="00021774">
      <w:pPr>
        <w:pStyle w:val="3"/>
        <w:spacing w:line="360" w:lineRule="auto"/>
        <w:rPr>
          <w:rFonts w:ascii="宋体" w:hAnsi="宋体" w:cs="宋体"/>
          <w:sz w:val="24"/>
          <w:szCs w:val="24"/>
        </w:rPr>
      </w:pPr>
      <w:bookmarkStart w:id="53" w:name="_Toc54279005"/>
      <w:r>
        <w:rPr>
          <w:rFonts w:ascii="宋体" w:hAnsi="宋体" w:cs="宋体" w:hint="eastAsia"/>
          <w:sz w:val="24"/>
          <w:szCs w:val="24"/>
        </w:rPr>
        <w:t>六、关于质疑和投诉</w:t>
      </w:r>
      <w:bookmarkEnd w:id="53"/>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（一）质疑</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供应商认为采购文件、采购过程和成交结果使自己的权益收到伤害的，可向采购人以书面形式提出质疑。</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提出质疑的应当是参与所质疑项目采购活动的供应商。</w:t>
      </w:r>
      <w:r>
        <w:rPr>
          <w:rFonts w:ascii="宋体" w:hAnsi="宋体" w:cs="宋体" w:hint="eastAsia"/>
          <w:sz w:val="24"/>
          <w:szCs w:val="24"/>
        </w:rPr>
        <w:t xml:space="preserve"> </w:t>
      </w:r>
    </w:p>
    <w:p w:rsidR="001A07FA" w:rsidRDefault="00021774">
      <w:pPr>
        <w:spacing w:line="360" w:lineRule="auto"/>
        <w:ind w:right="12" w:firstLine="480"/>
        <w:rPr>
          <w:rFonts w:ascii="宋体" w:hAnsi="宋体" w:cs="宋体"/>
          <w:sz w:val="24"/>
        </w:rPr>
      </w:pPr>
      <w:r>
        <w:rPr>
          <w:rFonts w:ascii="宋体" w:hAnsi="宋体" w:cs="宋体" w:hint="eastAsia"/>
          <w:sz w:val="24"/>
        </w:rPr>
        <w:t>1.</w:t>
      </w:r>
      <w:r>
        <w:rPr>
          <w:rFonts w:ascii="宋体" w:hAnsi="宋体" w:cs="宋体" w:hint="eastAsia"/>
          <w:sz w:val="24"/>
        </w:rPr>
        <w:t>质疑时限、内容</w:t>
      </w:r>
    </w:p>
    <w:p w:rsidR="001A07FA" w:rsidRDefault="00021774">
      <w:pPr>
        <w:spacing w:line="360" w:lineRule="auto"/>
        <w:ind w:right="12" w:firstLine="480"/>
        <w:rPr>
          <w:rFonts w:ascii="宋体" w:hAnsi="宋体" w:cs="宋体"/>
          <w:sz w:val="24"/>
        </w:rPr>
      </w:pPr>
      <w:r>
        <w:rPr>
          <w:rFonts w:ascii="宋体" w:hAnsi="宋体" w:cs="宋体" w:hint="eastAsia"/>
          <w:sz w:val="24"/>
        </w:rPr>
        <w:t>供应商认为采购文件、采购过程、成交结果使自己的权益受到损害的，可以在知道或者应知其权益受到损害之日起</w:t>
      </w:r>
      <w:r>
        <w:rPr>
          <w:rFonts w:ascii="宋体" w:hAnsi="宋体" w:cs="宋体" w:hint="eastAsia"/>
          <w:sz w:val="24"/>
        </w:rPr>
        <w:t>7</w:t>
      </w:r>
      <w:r>
        <w:rPr>
          <w:rFonts w:ascii="宋体" w:hAnsi="宋体" w:cs="宋体" w:hint="eastAsia"/>
          <w:sz w:val="24"/>
        </w:rPr>
        <w:t>个工作日内，以书面形式向采购人提出质疑。</w:t>
      </w:r>
    </w:p>
    <w:p w:rsidR="001A07FA" w:rsidRDefault="00021774">
      <w:pPr>
        <w:spacing w:line="360" w:lineRule="auto"/>
        <w:ind w:right="12" w:firstLine="480"/>
        <w:rPr>
          <w:rFonts w:ascii="宋体" w:hAnsi="宋体" w:cs="宋体"/>
          <w:sz w:val="24"/>
        </w:rPr>
      </w:pPr>
      <w:r>
        <w:rPr>
          <w:rFonts w:ascii="宋体" w:hAnsi="宋体" w:cs="宋体" w:hint="eastAsia"/>
          <w:sz w:val="24"/>
        </w:rPr>
        <w:t>1.2</w:t>
      </w:r>
      <w:r>
        <w:rPr>
          <w:rFonts w:ascii="宋体" w:hAnsi="宋体" w:cs="宋体" w:hint="eastAsia"/>
          <w:sz w:val="24"/>
        </w:rPr>
        <w:t>供应商提出质疑应当提交质疑函和必要的证明材料，质疑函应当包括下列内容：</w:t>
      </w:r>
    </w:p>
    <w:p w:rsidR="001A07FA" w:rsidRDefault="00021774">
      <w:pPr>
        <w:spacing w:line="360" w:lineRule="auto"/>
        <w:ind w:right="12" w:firstLine="480"/>
        <w:rPr>
          <w:rFonts w:ascii="宋体" w:hAnsi="宋体" w:cs="宋体"/>
          <w:sz w:val="24"/>
        </w:rPr>
      </w:pPr>
      <w:r>
        <w:rPr>
          <w:rFonts w:ascii="宋体" w:hAnsi="宋体" w:cs="宋体" w:hint="eastAsia"/>
          <w:sz w:val="24"/>
        </w:rPr>
        <w:t>1.2.1</w:t>
      </w:r>
      <w:r>
        <w:rPr>
          <w:rFonts w:ascii="宋体" w:hAnsi="宋体" w:cs="宋体" w:hint="eastAsia"/>
          <w:sz w:val="24"/>
        </w:rPr>
        <w:t>供应商的姓名或者名称、地址、邮编、联系人及联系电话；</w:t>
      </w:r>
    </w:p>
    <w:p w:rsidR="001A07FA" w:rsidRDefault="00021774">
      <w:pPr>
        <w:spacing w:line="360" w:lineRule="auto"/>
        <w:ind w:right="12" w:firstLine="480"/>
        <w:rPr>
          <w:rFonts w:ascii="宋体" w:hAnsi="宋体" w:cs="宋体"/>
          <w:sz w:val="24"/>
        </w:rPr>
      </w:pPr>
      <w:r>
        <w:rPr>
          <w:rFonts w:ascii="宋体" w:hAnsi="宋体" w:cs="宋体" w:hint="eastAsia"/>
          <w:sz w:val="24"/>
        </w:rPr>
        <w:t>1.2.2</w:t>
      </w:r>
      <w:r>
        <w:rPr>
          <w:rFonts w:ascii="宋体" w:hAnsi="宋体" w:cs="宋体" w:hint="eastAsia"/>
          <w:sz w:val="24"/>
        </w:rPr>
        <w:t>质疑项目的名称、项目号以及磋商项目编号；</w:t>
      </w:r>
    </w:p>
    <w:p w:rsidR="001A07FA" w:rsidRDefault="00021774">
      <w:pPr>
        <w:spacing w:line="360" w:lineRule="auto"/>
        <w:ind w:right="12" w:firstLine="480"/>
        <w:rPr>
          <w:rFonts w:ascii="宋体" w:hAnsi="宋体" w:cs="宋体"/>
          <w:sz w:val="24"/>
        </w:rPr>
      </w:pPr>
      <w:r>
        <w:rPr>
          <w:rFonts w:ascii="宋体" w:hAnsi="宋体" w:cs="宋体" w:hint="eastAsia"/>
          <w:sz w:val="24"/>
        </w:rPr>
        <w:t>1.2.</w:t>
      </w:r>
      <w:r>
        <w:rPr>
          <w:rFonts w:ascii="宋体" w:hAnsi="宋体" w:cs="宋体" w:hint="eastAsia"/>
          <w:sz w:val="24"/>
        </w:rPr>
        <w:t>3</w:t>
      </w:r>
      <w:r>
        <w:rPr>
          <w:rFonts w:ascii="宋体" w:hAnsi="宋体" w:cs="宋体" w:hint="eastAsia"/>
          <w:sz w:val="24"/>
        </w:rPr>
        <w:t>具体、明确的质疑事项和与质疑事项相关的请求；</w:t>
      </w:r>
    </w:p>
    <w:p w:rsidR="001A07FA" w:rsidRDefault="00021774">
      <w:pPr>
        <w:spacing w:line="360" w:lineRule="auto"/>
        <w:ind w:right="12" w:firstLine="480"/>
        <w:rPr>
          <w:rFonts w:ascii="宋体" w:hAnsi="宋体" w:cs="宋体"/>
          <w:sz w:val="24"/>
        </w:rPr>
      </w:pPr>
      <w:r>
        <w:rPr>
          <w:rFonts w:ascii="宋体" w:hAnsi="宋体" w:cs="宋体" w:hint="eastAsia"/>
          <w:sz w:val="24"/>
        </w:rPr>
        <w:t>1.2.4</w:t>
      </w:r>
      <w:r>
        <w:rPr>
          <w:rFonts w:ascii="宋体" w:hAnsi="宋体" w:cs="宋体" w:hint="eastAsia"/>
          <w:sz w:val="24"/>
        </w:rPr>
        <w:t>事实依据；</w:t>
      </w:r>
    </w:p>
    <w:p w:rsidR="001A07FA" w:rsidRDefault="00021774">
      <w:pPr>
        <w:spacing w:line="360" w:lineRule="auto"/>
        <w:ind w:right="12" w:firstLine="480"/>
        <w:rPr>
          <w:rFonts w:ascii="宋体" w:hAnsi="宋体" w:cs="宋体"/>
          <w:sz w:val="24"/>
        </w:rPr>
      </w:pPr>
      <w:r>
        <w:rPr>
          <w:rFonts w:ascii="宋体" w:hAnsi="宋体" w:cs="宋体" w:hint="eastAsia"/>
          <w:sz w:val="24"/>
        </w:rPr>
        <w:t>1.2.5</w:t>
      </w:r>
      <w:r>
        <w:rPr>
          <w:rFonts w:ascii="宋体" w:hAnsi="宋体" w:cs="宋体" w:hint="eastAsia"/>
          <w:sz w:val="24"/>
        </w:rPr>
        <w:t>必要的法律依据；</w:t>
      </w:r>
    </w:p>
    <w:p w:rsidR="001A07FA" w:rsidRDefault="00021774">
      <w:pPr>
        <w:spacing w:line="360" w:lineRule="auto"/>
        <w:ind w:right="12" w:firstLine="480"/>
        <w:rPr>
          <w:rFonts w:ascii="宋体" w:hAnsi="宋体" w:cs="宋体"/>
          <w:sz w:val="24"/>
        </w:rPr>
      </w:pPr>
      <w:r>
        <w:rPr>
          <w:rFonts w:ascii="宋体" w:hAnsi="宋体" w:cs="宋体" w:hint="eastAsia"/>
          <w:sz w:val="24"/>
        </w:rPr>
        <w:t>1.2.6</w:t>
      </w:r>
      <w:r>
        <w:rPr>
          <w:rFonts w:ascii="宋体" w:hAnsi="宋体" w:cs="宋体" w:hint="eastAsia"/>
          <w:sz w:val="24"/>
        </w:rPr>
        <w:t>提出质疑的日期；</w:t>
      </w:r>
    </w:p>
    <w:p w:rsidR="001A07FA" w:rsidRDefault="00021774">
      <w:pPr>
        <w:spacing w:line="360" w:lineRule="auto"/>
        <w:ind w:right="12" w:firstLine="480"/>
        <w:rPr>
          <w:rFonts w:ascii="宋体" w:hAnsi="宋体" w:cs="宋体"/>
          <w:sz w:val="24"/>
        </w:rPr>
      </w:pPr>
      <w:r>
        <w:rPr>
          <w:rFonts w:ascii="宋体" w:hAnsi="宋体" w:cs="宋体" w:hint="eastAsia"/>
          <w:sz w:val="24"/>
        </w:rPr>
        <w:t>1.2.7</w:t>
      </w:r>
      <w:r>
        <w:rPr>
          <w:rFonts w:ascii="宋体" w:hAnsi="宋体" w:cs="宋体" w:hint="eastAsia"/>
          <w:sz w:val="24"/>
        </w:rPr>
        <w:t>营业执照（或事业单位法人证书，或个体工商户营业执照或有效的自然人身份证明）复印件；</w:t>
      </w:r>
    </w:p>
    <w:p w:rsidR="001A07FA" w:rsidRDefault="00021774">
      <w:pPr>
        <w:spacing w:line="360" w:lineRule="auto"/>
        <w:ind w:right="12" w:firstLine="480"/>
        <w:rPr>
          <w:rFonts w:ascii="宋体" w:hAnsi="宋体" w:cs="宋体"/>
          <w:sz w:val="24"/>
        </w:rPr>
      </w:pPr>
      <w:r>
        <w:rPr>
          <w:rFonts w:ascii="宋体" w:hAnsi="宋体" w:cs="宋体" w:hint="eastAsia"/>
          <w:sz w:val="24"/>
        </w:rPr>
        <w:t>1.2.8</w:t>
      </w:r>
      <w:r>
        <w:rPr>
          <w:rFonts w:ascii="宋体" w:hAnsi="宋体" w:cs="宋体" w:hint="eastAsia"/>
          <w:sz w:val="24"/>
        </w:rPr>
        <w:t>法定代表人授权委托书原件、法定代表人身份证复印件和其授权代表的身份证复印件（供应商为自然人的提供自然人身份证复印件）；</w:t>
      </w:r>
    </w:p>
    <w:p w:rsidR="001A07FA" w:rsidRDefault="00021774">
      <w:pPr>
        <w:spacing w:line="360" w:lineRule="auto"/>
        <w:ind w:right="12" w:firstLine="480"/>
        <w:rPr>
          <w:rFonts w:ascii="宋体" w:hAnsi="宋体" w:cs="宋体"/>
          <w:sz w:val="24"/>
        </w:rPr>
      </w:pPr>
      <w:r>
        <w:rPr>
          <w:rFonts w:ascii="宋体" w:hAnsi="宋体" w:cs="宋体" w:hint="eastAsia"/>
          <w:sz w:val="24"/>
        </w:rPr>
        <w:t>1.3</w:t>
      </w:r>
      <w:r>
        <w:rPr>
          <w:rFonts w:ascii="宋体" w:hAnsi="宋体" w:cs="宋体" w:hint="eastAsia"/>
          <w:sz w:val="24"/>
        </w:rPr>
        <w:t>供应商为自然人的，质疑函应当由本人签字；供应商为法人或者其他组织的，质疑函应当由法定代表人、主要负责人，或者其授权代表签字或者盖章，并加盖公章。</w:t>
      </w:r>
    </w:p>
    <w:p w:rsidR="001A07FA" w:rsidRDefault="00021774">
      <w:pPr>
        <w:spacing w:line="360" w:lineRule="auto"/>
        <w:ind w:right="12" w:firstLine="480"/>
        <w:rPr>
          <w:rFonts w:ascii="宋体" w:hAnsi="宋体" w:cs="宋体"/>
          <w:sz w:val="24"/>
        </w:rPr>
      </w:pPr>
      <w:r>
        <w:rPr>
          <w:rFonts w:ascii="宋体" w:hAnsi="宋体" w:cs="宋体" w:hint="eastAsia"/>
          <w:sz w:val="24"/>
        </w:rPr>
        <w:t>2.</w:t>
      </w:r>
      <w:r>
        <w:rPr>
          <w:rFonts w:ascii="宋体" w:hAnsi="宋体" w:cs="宋体" w:hint="eastAsia"/>
          <w:sz w:val="24"/>
        </w:rPr>
        <w:t>质疑答复</w:t>
      </w:r>
    </w:p>
    <w:p w:rsidR="001A07FA" w:rsidRDefault="00021774">
      <w:pPr>
        <w:spacing w:line="360" w:lineRule="auto"/>
        <w:ind w:right="12" w:firstLine="480"/>
        <w:rPr>
          <w:rFonts w:ascii="宋体" w:hAnsi="宋体" w:cs="宋体"/>
          <w:sz w:val="24"/>
        </w:rPr>
      </w:pPr>
      <w:r>
        <w:rPr>
          <w:rFonts w:ascii="宋体" w:hAnsi="宋体" w:cs="宋体" w:hint="eastAsia"/>
          <w:sz w:val="24"/>
        </w:rPr>
        <w:t>采购人应当在收到供应商的书面质疑后七个工作日内作出答复，并以书面形式通知质疑供应商和其他有关供应商。</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不予受理或暂缓受理</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3.1</w:t>
      </w:r>
      <w:r>
        <w:rPr>
          <w:rFonts w:ascii="宋体" w:hAnsi="宋体" w:cs="宋体" w:hint="eastAsia"/>
          <w:sz w:val="24"/>
          <w:szCs w:val="24"/>
        </w:rPr>
        <w:t>质疑有下列情形之一的，不予受理：</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3.1.1</w:t>
      </w:r>
      <w:r>
        <w:rPr>
          <w:rFonts w:ascii="宋体" w:hAnsi="宋体" w:cs="宋体" w:hint="eastAsia"/>
          <w:sz w:val="24"/>
          <w:szCs w:val="24"/>
        </w:rPr>
        <w:t>质疑供应商参与了磋商活动后，再对竞争性磋商文件内容提出质疑的；</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3.1.2</w:t>
      </w:r>
      <w:r>
        <w:rPr>
          <w:rFonts w:ascii="宋体" w:hAnsi="宋体" w:cs="宋体" w:hint="eastAsia"/>
          <w:sz w:val="24"/>
          <w:szCs w:val="24"/>
        </w:rPr>
        <w:t>质疑超过有效期的；</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3.1.3</w:t>
      </w:r>
      <w:r>
        <w:rPr>
          <w:rFonts w:ascii="宋体" w:hAnsi="宋体" w:cs="宋体" w:hint="eastAsia"/>
          <w:sz w:val="24"/>
          <w:szCs w:val="24"/>
        </w:rPr>
        <w:t>对同一事项重复质疑的。</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3.2</w:t>
      </w:r>
      <w:r>
        <w:rPr>
          <w:rFonts w:ascii="宋体" w:hAnsi="宋体" w:cs="宋体" w:hint="eastAsia"/>
          <w:sz w:val="24"/>
          <w:szCs w:val="24"/>
        </w:rPr>
        <w:t>质疑有下列情形之一的，应暂不受理并告知供应商补充材料。供应商及时补充材</w:t>
      </w:r>
      <w:r>
        <w:rPr>
          <w:rFonts w:ascii="宋体" w:hAnsi="宋体" w:cs="宋体" w:hint="eastAsia"/>
          <w:sz w:val="24"/>
          <w:szCs w:val="24"/>
        </w:rPr>
        <w:lastRenderedPageBreak/>
        <w:t>料的，应予受理；逾期未补充的，不予受理：</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3.2.1</w:t>
      </w:r>
      <w:r>
        <w:rPr>
          <w:rFonts w:ascii="宋体" w:hAnsi="宋体" w:cs="宋体" w:hint="eastAsia"/>
          <w:sz w:val="24"/>
          <w:szCs w:val="24"/>
        </w:rPr>
        <w:t>质疑书格式和内容不符合国家或重庆市相关规定的；</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3.2.2</w:t>
      </w:r>
      <w:r>
        <w:rPr>
          <w:rFonts w:ascii="宋体" w:hAnsi="宋体" w:cs="宋体" w:hint="eastAsia"/>
          <w:sz w:val="24"/>
          <w:szCs w:val="24"/>
        </w:rPr>
        <w:t>质疑书提</w:t>
      </w:r>
      <w:r>
        <w:rPr>
          <w:rFonts w:ascii="宋体" w:hAnsi="宋体" w:cs="宋体" w:hint="eastAsia"/>
          <w:sz w:val="24"/>
          <w:szCs w:val="24"/>
        </w:rPr>
        <w:t>供的依据或证明材料不全的；</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3.2.3</w:t>
      </w:r>
      <w:r>
        <w:rPr>
          <w:rFonts w:ascii="宋体" w:hAnsi="宋体" w:cs="宋体" w:hint="eastAsia"/>
          <w:sz w:val="24"/>
          <w:szCs w:val="24"/>
        </w:rPr>
        <w:t>质疑书副本数量不足的。</w:t>
      </w:r>
    </w:p>
    <w:p w:rsidR="001A07FA" w:rsidRDefault="00021774">
      <w:pPr>
        <w:spacing w:line="360" w:lineRule="auto"/>
        <w:ind w:right="12" w:firstLine="480"/>
        <w:rPr>
          <w:rFonts w:ascii="宋体" w:hAnsi="宋体" w:cs="宋体"/>
          <w:sz w:val="24"/>
        </w:rPr>
      </w:pPr>
      <w:r>
        <w:rPr>
          <w:rFonts w:ascii="宋体" w:hAnsi="宋体" w:cs="宋体" w:hint="eastAsia"/>
          <w:sz w:val="24"/>
        </w:rPr>
        <w:t>3.</w:t>
      </w:r>
      <w:r>
        <w:rPr>
          <w:rFonts w:ascii="宋体" w:hAnsi="宋体" w:cs="宋体" w:hint="eastAsia"/>
          <w:sz w:val="24"/>
        </w:rPr>
        <w:t>其他</w:t>
      </w:r>
    </w:p>
    <w:p w:rsidR="001A07FA" w:rsidRDefault="00021774">
      <w:pPr>
        <w:spacing w:line="360" w:lineRule="auto"/>
        <w:ind w:right="12" w:firstLine="480"/>
        <w:rPr>
          <w:rFonts w:ascii="宋体" w:hAnsi="宋体" w:cs="宋体"/>
          <w:sz w:val="24"/>
        </w:rPr>
      </w:pPr>
      <w:r>
        <w:rPr>
          <w:rFonts w:ascii="宋体" w:hAnsi="宋体" w:cs="宋体" w:hint="eastAsia"/>
          <w:sz w:val="24"/>
        </w:rPr>
        <w:t>3.1</w:t>
      </w:r>
      <w:r>
        <w:rPr>
          <w:rFonts w:ascii="宋体" w:hAnsi="宋体" w:cs="宋体" w:hint="eastAsia"/>
          <w:sz w:val="24"/>
        </w:rPr>
        <w:t>供应商应按照《政府采购质疑和投诉办法》（财政部令第</w:t>
      </w:r>
      <w:r>
        <w:rPr>
          <w:rFonts w:ascii="宋体" w:hAnsi="宋体" w:cs="宋体" w:hint="eastAsia"/>
          <w:sz w:val="24"/>
        </w:rPr>
        <w:t>94</w:t>
      </w:r>
      <w:r>
        <w:rPr>
          <w:rFonts w:ascii="宋体" w:hAnsi="宋体" w:cs="宋体" w:hint="eastAsia"/>
          <w:sz w:val="24"/>
        </w:rPr>
        <w:t>号）及相关法律法规要求，在法定质疑期内一次性提出针对同一采购程序环节的质疑。</w:t>
      </w:r>
    </w:p>
    <w:p w:rsidR="001A07FA" w:rsidRDefault="00021774">
      <w:pPr>
        <w:spacing w:line="360" w:lineRule="auto"/>
        <w:ind w:right="12" w:firstLine="480"/>
        <w:rPr>
          <w:rFonts w:ascii="宋体" w:hAnsi="宋体" w:cs="宋体"/>
          <w:sz w:val="24"/>
        </w:rPr>
      </w:pPr>
      <w:r>
        <w:rPr>
          <w:rFonts w:ascii="宋体" w:hAnsi="宋体" w:cs="宋体" w:hint="eastAsia"/>
          <w:sz w:val="24"/>
        </w:rPr>
        <w:t>3.2</w:t>
      </w:r>
      <w:r>
        <w:rPr>
          <w:rFonts w:ascii="宋体" w:hAnsi="宋体" w:cs="宋体" w:hint="eastAsia"/>
          <w:sz w:val="24"/>
        </w:rPr>
        <w:t>质疑函范本可在财政部门户网站和中国政府采购网下载。</w:t>
      </w:r>
    </w:p>
    <w:p w:rsidR="001A07FA" w:rsidRDefault="00021774">
      <w:pPr>
        <w:spacing w:line="360" w:lineRule="auto"/>
        <w:ind w:right="12" w:firstLine="480"/>
        <w:rPr>
          <w:rFonts w:ascii="宋体" w:hAnsi="宋体" w:cs="宋体"/>
          <w:sz w:val="24"/>
        </w:rPr>
      </w:pPr>
      <w:r>
        <w:rPr>
          <w:rFonts w:ascii="宋体" w:hAnsi="宋体" w:cs="宋体" w:hint="eastAsia"/>
          <w:sz w:val="24"/>
        </w:rPr>
        <w:t>（二）投诉</w:t>
      </w:r>
    </w:p>
    <w:p w:rsidR="001A07FA" w:rsidRDefault="00021774">
      <w:pPr>
        <w:spacing w:line="360" w:lineRule="auto"/>
        <w:ind w:right="12" w:firstLine="480"/>
        <w:rPr>
          <w:rFonts w:ascii="宋体" w:hAnsi="宋体" w:cs="宋体"/>
          <w:sz w:val="24"/>
        </w:rPr>
      </w:pPr>
      <w:r>
        <w:rPr>
          <w:rFonts w:ascii="宋体" w:hAnsi="宋体" w:cs="宋体" w:hint="eastAsia"/>
          <w:sz w:val="24"/>
        </w:rPr>
        <w:t>1.</w:t>
      </w:r>
      <w:r>
        <w:rPr>
          <w:rFonts w:ascii="宋体" w:hAnsi="宋体" w:cs="宋体" w:hint="eastAsia"/>
          <w:sz w:val="24"/>
        </w:rPr>
        <w:t>供应商对采购人的答复不满意，或者采购人未在规定时间内作出答复的，可以在答复期满后</w:t>
      </w:r>
      <w:r>
        <w:rPr>
          <w:rFonts w:ascii="宋体" w:hAnsi="宋体" w:cs="宋体" w:hint="eastAsia"/>
          <w:sz w:val="24"/>
        </w:rPr>
        <w:t>15</w:t>
      </w:r>
      <w:r>
        <w:rPr>
          <w:rFonts w:ascii="宋体" w:hAnsi="宋体" w:cs="宋体" w:hint="eastAsia"/>
          <w:sz w:val="24"/>
        </w:rPr>
        <w:t>个工作日内按照相关法律法规向财政部门提起投诉。</w:t>
      </w:r>
    </w:p>
    <w:p w:rsidR="001A07FA" w:rsidRDefault="00021774">
      <w:pPr>
        <w:spacing w:line="360" w:lineRule="auto"/>
        <w:ind w:right="12" w:firstLine="480"/>
        <w:rPr>
          <w:rFonts w:ascii="宋体" w:hAnsi="宋体" w:cs="宋体"/>
          <w:sz w:val="24"/>
        </w:rPr>
      </w:pPr>
      <w:r>
        <w:rPr>
          <w:rFonts w:ascii="宋体" w:hAnsi="宋体" w:cs="宋体" w:hint="eastAsia"/>
          <w:sz w:val="24"/>
        </w:rPr>
        <w:t>2.</w:t>
      </w:r>
      <w:r>
        <w:rPr>
          <w:rFonts w:ascii="宋体" w:hAnsi="宋体" w:cs="宋体" w:hint="eastAsia"/>
          <w:sz w:val="24"/>
        </w:rPr>
        <w:t>供应商应按照《政府采购质疑和投诉办法》（财政部令第</w:t>
      </w:r>
      <w:r>
        <w:rPr>
          <w:rFonts w:ascii="宋体" w:hAnsi="宋体" w:cs="宋体" w:hint="eastAsia"/>
          <w:sz w:val="24"/>
        </w:rPr>
        <w:t>94</w:t>
      </w:r>
      <w:r>
        <w:rPr>
          <w:rFonts w:ascii="宋体" w:hAnsi="宋体" w:cs="宋体" w:hint="eastAsia"/>
          <w:sz w:val="24"/>
        </w:rPr>
        <w:t>号）及相关法律法规要求递交投诉书和必要的证明材料。投诉书范本可在财政部门户网站和中国政府采购网下载。</w:t>
      </w:r>
    </w:p>
    <w:p w:rsidR="001A07FA" w:rsidRDefault="00021774">
      <w:pPr>
        <w:spacing w:line="360" w:lineRule="auto"/>
        <w:ind w:right="12" w:firstLine="480"/>
        <w:rPr>
          <w:rFonts w:ascii="宋体" w:hAnsi="宋体" w:cs="宋体"/>
          <w:sz w:val="24"/>
        </w:rPr>
      </w:pPr>
      <w:r>
        <w:rPr>
          <w:rFonts w:ascii="宋体" w:hAnsi="宋体" w:cs="宋体" w:hint="eastAsia"/>
          <w:sz w:val="24"/>
        </w:rPr>
        <w:t>3.</w:t>
      </w:r>
      <w:r>
        <w:rPr>
          <w:rFonts w:ascii="宋体" w:hAnsi="宋体" w:cs="宋体" w:hint="eastAsia"/>
          <w:sz w:val="24"/>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w:t>
      </w:r>
      <w:r>
        <w:rPr>
          <w:rFonts w:ascii="宋体" w:hAnsi="宋体" w:cs="宋体" w:hint="eastAsia"/>
          <w:sz w:val="24"/>
        </w:rPr>
        <w:t>门特别行政区和台湾地区内形成的证据，应当履行相关的证明手续。</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rPr>
        <w:t>4.</w:t>
      </w:r>
      <w:r>
        <w:rPr>
          <w:rFonts w:ascii="宋体" w:hAnsi="宋体" w:cs="宋体" w:hint="eastAsia"/>
          <w:sz w:val="24"/>
        </w:rPr>
        <w:t>在确定受理投诉后，财政部门自受理投诉之日起</w:t>
      </w:r>
      <w:r>
        <w:rPr>
          <w:rFonts w:ascii="宋体" w:hAnsi="宋体" w:cs="宋体" w:hint="eastAsia"/>
          <w:sz w:val="24"/>
        </w:rPr>
        <w:t>30</w:t>
      </w:r>
      <w:r>
        <w:rPr>
          <w:rFonts w:ascii="宋体" w:hAnsi="宋体" w:cs="宋体" w:hint="eastAsia"/>
          <w:sz w:val="24"/>
        </w:rPr>
        <w:t>个工作日内（需要检验、检测、鉴定、专家评审以及需要投诉人补正材料的，所需时间不计算在投诉处理期限内）对投诉事项做出处理决定。</w:t>
      </w:r>
    </w:p>
    <w:p w:rsidR="001A07FA" w:rsidRDefault="00021774">
      <w:pPr>
        <w:pStyle w:val="3"/>
        <w:spacing w:line="360" w:lineRule="auto"/>
        <w:rPr>
          <w:rFonts w:ascii="宋体" w:hAnsi="宋体" w:cs="宋体"/>
          <w:sz w:val="24"/>
          <w:szCs w:val="24"/>
        </w:rPr>
      </w:pPr>
      <w:bookmarkStart w:id="54" w:name="_Toc102227322"/>
      <w:bookmarkStart w:id="55" w:name="_Toc342913396"/>
      <w:bookmarkStart w:id="56" w:name="_Toc54279008"/>
      <w:bookmarkStart w:id="57" w:name="_Toc11641055"/>
      <w:bookmarkStart w:id="58" w:name="_Toc12789059"/>
      <w:r>
        <w:rPr>
          <w:rFonts w:ascii="宋体" w:hAnsi="宋体" w:cs="宋体" w:hint="eastAsia"/>
          <w:sz w:val="24"/>
          <w:szCs w:val="24"/>
        </w:rPr>
        <w:t>七、签订</w:t>
      </w:r>
      <w:bookmarkEnd w:id="54"/>
      <w:r>
        <w:rPr>
          <w:rFonts w:ascii="宋体" w:hAnsi="宋体" w:cs="宋体" w:hint="eastAsia"/>
          <w:sz w:val="24"/>
          <w:szCs w:val="24"/>
        </w:rPr>
        <w:t>合同</w:t>
      </w:r>
      <w:bookmarkEnd w:id="55"/>
      <w:bookmarkEnd w:id="56"/>
    </w:p>
    <w:p w:rsidR="001A07FA" w:rsidRDefault="00021774">
      <w:pPr>
        <w:spacing w:line="360" w:lineRule="auto"/>
        <w:ind w:firstLineChars="150" w:firstLine="360"/>
        <w:rPr>
          <w:rFonts w:ascii="宋体" w:hAnsi="宋体" w:cs="宋体"/>
          <w:sz w:val="24"/>
          <w:szCs w:val="24"/>
        </w:rPr>
      </w:pPr>
      <w:r>
        <w:rPr>
          <w:rFonts w:ascii="宋体" w:hAnsi="宋体" w:cs="宋体" w:hint="eastAsia"/>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rsidR="001A07FA" w:rsidRDefault="00021774">
      <w:pPr>
        <w:spacing w:line="360" w:lineRule="auto"/>
        <w:ind w:firstLineChars="150" w:firstLine="360"/>
        <w:rPr>
          <w:rFonts w:ascii="宋体" w:hAnsi="宋体" w:cs="宋体"/>
          <w:sz w:val="24"/>
          <w:szCs w:val="24"/>
        </w:rPr>
      </w:pPr>
      <w:r>
        <w:rPr>
          <w:rFonts w:ascii="宋体" w:hAnsi="宋体" w:cs="宋体" w:hint="eastAsia"/>
          <w:sz w:val="24"/>
          <w:szCs w:val="24"/>
        </w:rPr>
        <w:t>（二）竞争性磋商文件</w:t>
      </w:r>
      <w:r>
        <w:rPr>
          <w:rFonts w:ascii="宋体" w:hAnsi="宋体" w:cs="宋体" w:hint="eastAsia"/>
          <w:sz w:val="24"/>
          <w:szCs w:val="24"/>
        </w:rPr>
        <w:t>、供应商的响应文件及澄清文件等，均为签订政府采购合同的依据。</w:t>
      </w:r>
    </w:p>
    <w:p w:rsidR="001A07FA" w:rsidRDefault="00021774">
      <w:pPr>
        <w:spacing w:line="360" w:lineRule="auto"/>
        <w:ind w:firstLineChars="150" w:firstLine="360"/>
        <w:rPr>
          <w:rFonts w:ascii="宋体" w:hAnsi="宋体" w:cs="宋体"/>
          <w:sz w:val="24"/>
          <w:szCs w:val="24"/>
        </w:rPr>
      </w:pPr>
      <w:r>
        <w:rPr>
          <w:rFonts w:ascii="宋体" w:hAnsi="宋体" w:cs="宋体" w:hint="eastAsia"/>
          <w:sz w:val="24"/>
          <w:szCs w:val="24"/>
        </w:rPr>
        <w:t>（三）合同生效条款由供需双方约定，法律、行政法规规定应当办理批准、登记等手续后生效的合同，依照其规定。</w:t>
      </w:r>
    </w:p>
    <w:p w:rsidR="001A07FA" w:rsidRDefault="00021774">
      <w:pPr>
        <w:spacing w:line="360" w:lineRule="auto"/>
        <w:ind w:firstLineChars="150" w:firstLine="360"/>
        <w:rPr>
          <w:rFonts w:ascii="宋体" w:hAnsi="宋体" w:cs="宋体"/>
          <w:sz w:val="24"/>
          <w:szCs w:val="24"/>
        </w:rPr>
      </w:pPr>
      <w:r>
        <w:rPr>
          <w:rFonts w:ascii="宋体" w:hAnsi="宋体" w:cs="宋体" w:hint="eastAsia"/>
          <w:sz w:val="24"/>
          <w:szCs w:val="24"/>
        </w:rPr>
        <w:lastRenderedPageBreak/>
        <w:t>（四）合同原则上应按照《重庆市政府采购合同》签订，相关单位要求适用合同通用格式版本的，应按其要求另行签订其他合同。</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（五）采购人要求成交供应商提供履约保证金的，应当在竞争性磋商文件中予以约定。成交供应商履约完毕后，采购人根据采购文件规定退还其履约保证金。</w:t>
      </w:r>
    </w:p>
    <w:p w:rsidR="001A07FA" w:rsidRDefault="00021774">
      <w:pPr>
        <w:pStyle w:val="3"/>
        <w:spacing w:line="360" w:lineRule="auto"/>
        <w:rPr>
          <w:rFonts w:ascii="宋体" w:hAnsi="宋体" w:cs="宋体"/>
          <w:sz w:val="24"/>
        </w:rPr>
      </w:pPr>
      <w:bookmarkStart w:id="59" w:name="_Toc8666679"/>
      <w:bookmarkStart w:id="60" w:name="_Toc3855"/>
      <w:bookmarkStart w:id="61" w:name="_Toc19576_WPSOffice_Level2"/>
      <w:bookmarkStart w:id="62" w:name="_Toc16931_WPSOffice_Level2"/>
      <w:r>
        <w:rPr>
          <w:rFonts w:ascii="宋体" w:hAnsi="宋体" w:cs="宋体" w:hint="eastAsia"/>
          <w:sz w:val="24"/>
          <w:szCs w:val="24"/>
        </w:rPr>
        <w:t>八、</w:t>
      </w:r>
      <w:bookmarkStart w:id="63" w:name="_Toc14780"/>
      <w:bookmarkStart w:id="64" w:name="_Toc54279009"/>
      <w:bookmarkEnd w:id="59"/>
      <w:bookmarkEnd w:id="60"/>
      <w:bookmarkEnd w:id="61"/>
      <w:bookmarkEnd w:id="62"/>
      <w:r>
        <w:rPr>
          <w:rFonts w:ascii="宋体" w:hAnsi="宋体" w:cs="宋体" w:hint="eastAsia"/>
          <w:sz w:val="24"/>
        </w:rPr>
        <w:t>政府采购信用融资</w:t>
      </w:r>
      <w:bookmarkEnd w:id="63"/>
      <w:bookmarkEnd w:id="64"/>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供应商参与重庆市政府采购活动，成为成交供应商，并与采购人签订政府采购</w:t>
      </w:r>
      <w:r>
        <w:rPr>
          <w:rFonts w:ascii="宋体" w:hAnsi="宋体" w:cs="宋体" w:hint="eastAsia"/>
          <w:sz w:val="24"/>
          <w:szCs w:val="24"/>
        </w:rPr>
        <w:t>合同后，可按照重庆市政府采购支持中小企业信用融资办法的规定，向开展政府采购信用融资业务的银行申请贷款。具体内容详见重庆市政府采购网“信用融资”信息专栏。</w:t>
      </w:r>
    </w:p>
    <w:p w:rsidR="001A07FA" w:rsidRDefault="00021774">
      <w:pPr>
        <w:pStyle w:val="2"/>
        <w:spacing w:line="360" w:lineRule="auto"/>
        <w:jc w:val="center"/>
        <w:rPr>
          <w:rFonts w:ascii="宋体" w:eastAsia="宋体" w:hAnsi="宋体" w:cs="宋体"/>
          <w:b w:val="0"/>
          <w:sz w:val="36"/>
          <w:szCs w:val="30"/>
        </w:rPr>
      </w:pPr>
      <w:r>
        <w:rPr>
          <w:rFonts w:ascii="宋体" w:eastAsia="宋体" w:hAnsi="宋体" w:cs="宋体" w:hint="eastAsia"/>
          <w:sz w:val="36"/>
          <w:szCs w:val="30"/>
        </w:rPr>
        <w:br w:type="page"/>
      </w:r>
      <w:bookmarkStart w:id="65" w:name="_Toc54279010"/>
      <w:r>
        <w:rPr>
          <w:rFonts w:ascii="宋体" w:eastAsia="宋体" w:hAnsi="宋体" w:cs="宋体" w:hint="eastAsia"/>
          <w:b w:val="0"/>
          <w:sz w:val="36"/>
          <w:szCs w:val="30"/>
        </w:rPr>
        <w:lastRenderedPageBreak/>
        <w:t>第六篇</w:t>
      </w:r>
      <w:r>
        <w:rPr>
          <w:rFonts w:ascii="宋体" w:eastAsia="宋体" w:hAnsi="宋体" w:cs="宋体" w:hint="eastAsia"/>
          <w:b w:val="0"/>
          <w:sz w:val="36"/>
          <w:szCs w:val="30"/>
        </w:rPr>
        <w:t xml:space="preserve">  </w:t>
      </w:r>
      <w:bookmarkEnd w:id="57"/>
      <w:bookmarkEnd w:id="58"/>
      <w:r>
        <w:rPr>
          <w:rFonts w:ascii="宋体" w:eastAsia="宋体" w:hAnsi="宋体" w:cs="宋体" w:hint="eastAsia"/>
          <w:b w:val="0"/>
          <w:sz w:val="36"/>
          <w:szCs w:val="30"/>
        </w:rPr>
        <w:t>合同</w:t>
      </w:r>
      <w:bookmarkEnd w:id="65"/>
    </w:p>
    <w:p w:rsidR="001A07FA" w:rsidRDefault="00021774">
      <w:pPr>
        <w:tabs>
          <w:tab w:val="left" w:pos="9000"/>
        </w:tabs>
        <w:spacing w:line="360" w:lineRule="auto"/>
        <w:jc w:val="center"/>
        <w:rPr>
          <w:rFonts w:ascii="宋体" w:hAnsi="宋体" w:cs="宋体"/>
          <w:sz w:val="21"/>
          <w:szCs w:val="21"/>
        </w:rPr>
        <w:sectPr w:rsidR="001A07FA">
          <w:footerReference w:type="even" r:id="rId14"/>
          <w:footerReference w:type="default" r:id="rId15"/>
          <w:pgSz w:w="11907" w:h="16840"/>
          <w:pgMar w:top="1134" w:right="1191" w:bottom="1134" w:left="1304" w:header="964" w:footer="992" w:gutter="0"/>
          <w:pgNumType w:fmt="numberInDash"/>
          <w:cols w:space="720"/>
          <w:docGrid w:linePitch="312"/>
        </w:sectPr>
      </w:pPr>
      <w:r>
        <w:rPr>
          <w:rFonts w:ascii="宋体" w:hAnsi="宋体" w:cs="宋体" w:hint="eastAsia"/>
          <w:b/>
          <w:sz w:val="44"/>
        </w:rPr>
        <w:t>格式自拟</w:t>
      </w:r>
    </w:p>
    <w:p w:rsidR="001A07FA" w:rsidRDefault="00021774">
      <w:pPr>
        <w:pStyle w:val="2"/>
        <w:spacing w:line="360" w:lineRule="auto"/>
        <w:jc w:val="center"/>
        <w:rPr>
          <w:rFonts w:ascii="宋体" w:eastAsia="宋体" w:hAnsi="宋体" w:cs="宋体"/>
          <w:b w:val="0"/>
          <w:sz w:val="36"/>
          <w:szCs w:val="30"/>
        </w:rPr>
      </w:pPr>
      <w:bookmarkStart w:id="66" w:name="_Hlt41879464"/>
      <w:bookmarkStart w:id="67" w:name="_Toc54279011"/>
      <w:bookmarkEnd w:id="66"/>
      <w:r>
        <w:rPr>
          <w:rFonts w:ascii="宋体" w:eastAsia="宋体" w:hAnsi="宋体" w:cs="宋体" w:hint="eastAsia"/>
          <w:b w:val="0"/>
          <w:sz w:val="36"/>
          <w:szCs w:val="30"/>
        </w:rPr>
        <w:lastRenderedPageBreak/>
        <w:t>第七篇</w:t>
      </w:r>
      <w:r>
        <w:rPr>
          <w:rFonts w:ascii="宋体" w:eastAsia="宋体" w:hAnsi="宋体" w:cs="宋体" w:hint="eastAsia"/>
          <w:b w:val="0"/>
          <w:sz w:val="36"/>
          <w:szCs w:val="30"/>
        </w:rPr>
        <w:t xml:space="preserve">  </w:t>
      </w:r>
      <w:r>
        <w:rPr>
          <w:rFonts w:ascii="宋体" w:eastAsia="宋体" w:hAnsi="宋体" w:cs="宋体" w:hint="eastAsia"/>
          <w:b w:val="0"/>
          <w:sz w:val="36"/>
          <w:szCs w:val="30"/>
        </w:rPr>
        <w:t>响应文件编制要求</w:t>
      </w:r>
      <w:bookmarkEnd w:id="67"/>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一、经济部分</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（一）竞争性磋商报价函</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二、服务部分</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（一）设计方案</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（二）服务响应偏离表</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三、商务部分</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（一）商务响应偏离表</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（二）其它优惠服务承诺</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（三）根据商务部分评分细则自行准备资料。</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四、资格条件及其他</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（一）法人营业执照（副本）或事业单位法人证书（副本）或个体工商户营业执照或有效的自然人身份证明或社会团体法人登记证书复印件</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（二）法定代表人身份证明书（格式）</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（三）法定代表人授权委托书（格式）（被授权代表须为竞标单位人员，提供社保机构出具的</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月至</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3</w:t>
      </w:r>
      <w:r>
        <w:rPr>
          <w:rFonts w:ascii="宋体" w:hAnsi="宋体" w:cs="宋体" w:hint="eastAsia"/>
          <w:sz w:val="24"/>
          <w:szCs w:val="24"/>
        </w:rPr>
        <w:t>月社保证明）</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（四）</w:t>
      </w:r>
      <w:r>
        <w:rPr>
          <w:rFonts w:ascii="宋体" w:hAnsi="宋体" w:cs="宋体" w:hint="eastAsia"/>
          <w:sz w:val="24"/>
          <w:szCs w:val="24"/>
        </w:rPr>
        <w:t>2020</w:t>
      </w:r>
      <w:r>
        <w:rPr>
          <w:rFonts w:ascii="宋体" w:hAnsi="宋体" w:cs="宋体" w:hint="eastAsia"/>
          <w:sz w:val="24"/>
          <w:szCs w:val="24"/>
        </w:rPr>
        <w:t>年或</w:t>
      </w:r>
      <w:r>
        <w:rPr>
          <w:rFonts w:ascii="宋体" w:hAnsi="宋体" w:cs="宋体" w:hint="eastAsia"/>
          <w:sz w:val="24"/>
          <w:szCs w:val="24"/>
        </w:rPr>
        <w:t>2021</w:t>
      </w:r>
      <w:r>
        <w:rPr>
          <w:rFonts w:ascii="宋体" w:hAnsi="宋体" w:cs="宋体" w:hint="eastAsia"/>
          <w:sz w:val="24"/>
          <w:szCs w:val="24"/>
        </w:rPr>
        <w:t>年度财务状况报告（表）或其基本开户银行出具的资信证明复印件，本年度新成立或成立不满一年的组织和自然人无法提供财务状况报告（表）的，可提供银行出具的资信证明复印件。</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（五）书面声明（格</w:t>
      </w:r>
      <w:r>
        <w:rPr>
          <w:rFonts w:ascii="宋体" w:hAnsi="宋体" w:cs="宋体" w:hint="eastAsia"/>
          <w:sz w:val="24"/>
          <w:szCs w:val="24"/>
        </w:rPr>
        <w:t>式）</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（六）税务登记证（副本）复印件和社会保险缴纳证明材料</w:t>
      </w:r>
    </w:p>
    <w:p w:rsidR="001A07FA" w:rsidRDefault="00021774">
      <w:pPr>
        <w:snapToGrid w:val="0"/>
        <w:spacing w:line="360" w:lineRule="auto"/>
        <w:ind w:firstLineChars="200" w:firstLine="480"/>
        <w:rPr>
          <w:rFonts w:ascii="宋体" w:hAnsi="宋体" w:cs="宋体"/>
          <w:sz w:val="24"/>
          <w:szCs w:val="24"/>
        </w:rPr>
      </w:pPr>
      <w:r>
        <w:rPr>
          <w:rFonts w:ascii="宋体" w:hAnsi="宋体" w:cs="宋体" w:hint="eastAsia"/>
          <w:sz w:val="24"/>
          <w:szCs w:val="24"/>
        </w:rPr>
        <w:t>（七）特定资格条件证书或证明文件</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说明：供应商按“多证合一”登记制度办理营业执照的，税务登记证（副本）和社会保险登记证以供应商所提供的营业执照（副本）复印件为准。</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五、其他资料</w:t>
      </w:r>
    </w:p>
    <w:p w:rsidR="001A07FA" w:rsidRDefault="00021774">
      <w:pPr>
        <w:spacing w:line="360" w:lineRule="auto"/>
        <w:ind w:firstLineChars="200" w:firstLine="480"/>
        <w:rPr>
          <w:rFonts w:ascii="宋体" w:hAnsi="宋体" w:cs="宋体"/>
          <w:b/>
          <w:sz w:val="24"/>
          <w:szCs w:val="24"/>
        </w:rPr>
      </w:pPr>
      <w:r>
        <w:rPr>
          <w:rFonts w:ascii="宋体" w:hAnsi="宋体" w:cs="宋体" w:hint="eastAsia"/>
          <w:sz w:val="24"/>
          <w:szCs w:val="24"/>
        </w:rPr>
        <w:t>（一）中小微企业声明函、监狱企业证明文件、残疾人福利性单位声明函</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（二）其他与项目有关的资料</w:t>
      </w:r>
    </w:p>
    <w:p w:rsidR="001A07FA" w:rsidRDefault="001A07FA">
      <w:pPr>
        <w:snapToGrid w:val="0"/>
        <w:spacing w:line="360" w:lineRule="auto"/>
        <w:rPr>
          <w:rFonts w:ascii="宋体" w:hAnsi="宋体" w:cs="宋体"/>
          <w:sz w:val="24"/>
          <w:szCs w:val="24"/>
          <w:bdr w:val="single" w:sz="4" w:space="0" w:color="auto"/>
        </w:rPr>
        <w:sectPr w:rsidR="001A07FA">
          <w:pgSz w:w="11907" w:h="16840"/>
          <w:pgMar w:top="1134" w:right="1191" w:bottom="1134" w:left="1304" w:header="851" w:footer="992" w:gutter="0"/>
          <w:pgNumType w:fmt="numberInDash"/>
          <w:cols w:space="720"/>
          <w:docGrid w:linePitch="380" w:charSpace="-5735"/>
        </w:sectPr>
      </w:pPr>
    </w:p>
    <w:p w:rsidR="001A07FA" w:rsidRDefault="00021774">
      <w:pPr>
        <w:pStyle w:val="3"/>
        <w:spacing w:line="360" w:lineRule="auto"/>
        <w:rPr>
          <w:rFonts w:ascii="宋体" w:hAnsi="宋体" w:cs="宋体"/>
          <w:sz w:val="24"/>
          <w:szCs w:val="24"/>
        </w:rPr>
      </w:pPr>
      <w:bookmarkStart w:id="68" w:name="_Toc342913419"/>
      <w:bookmarkStart w:id="69" w:name="_Toc313008356"/>
      <w:bookmarkStart w:id="70" w:name="_Toc54279012"/>
      <w:bookmarkStart w:id="71" w:name="_Toc313888360"/>
      <w:bookmarkStart w:id="72" w:name="_Toc12789073"/>
      <w:bookmarkStart w:id="73" w:name="_Toc283382454"/>
      <w:r>
        <w:rPr>
          <w:rFonts w:ascii="宋体" w:hAnsi="宋体" w:cs="宋体" w:hint="eastAsia"/>
          <w:sz w:val="24"/>
          <w:szCs w:val="24"/>
        </w:rPr>
        <w:lastRenderedPageBreak/>
        <w:t>一、经济部分</w:t>
      </w:r>
      <w:bookmarkEnd w:id="68"/>
      <w:bookmarkEnd w:id="69"/>
      <w:bookmarkEnd w:id="70"/>
      <w:bookmarkEnd w:id="71"/>
    </w:p>
    <w:bookmarkEnd w:id="72"/>
    <w:bookmarkEnd w:id="73"/>
    <w:p w:rsidR="001A07FA" w:rsidRDefault="00021774">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（一）竞争性磋商报价函</w:t>
      </w:r>
    </w:p>
    <w:p w:rsidR="001A07FA" w:rsidRDefault="00021774">
      <w:pPr>
        <w:jc w:val="center"/>
        <w:rPr>
          <w:rFonts w:ascii="宋体" w:hAnsi="宋体" w:cs="宋体"/>
          <w:b/>
          <w:szCs w:val="28"/>
        </w:rPr>
      </w:pPr>
      <w:r>
        <w:rPr>
          <w:rFonts w:ascii="宋体" w:hAnsi="宋体" w:cs="宋体" w:hint="eastAsia"/>
          <w:b/>
          <w:szCs w:val="28"/>
        </w:rPr>
        <w:t>竞争性磋商报价函</w:t>
      </w:r>
    </w:p>
    <w:p w:rsidR="001A07FA" w:rsidRDefault="00021774">
      <w:pPr>
        <w:tabs>
          <w:tab w:val="left" w:pos="6300"/>
        </w:tabs>
        <w:snapToGrid w:val="0"/>
        <w:spacing w:line="312" w:lineRule="auto"/>
        <w:rPr>
          <w:rFonts w:ascii="宋体" w:hAnsi="宋体" w:cs="宋体"/>
          <w:sz w:val="24"/>
          <w:szCs w:val="24"/>
        </w:rPr>
      </w:pPr>
      <w:r>
        <w:rPr>
          <w:rFonts w:ascii="宋体" w:hAnsi="宋体" w:cs="宋体" w:hint="eastAsia"/>
          <w:sz w:val="24"/>
          <w:szCs w:val="24"/>
          <w:u w:val="single"/>
        </w:rPr>
        <w:t>（采购人名称）</w:t>
      </w:r>
      <w:r>
        <w:rPr>
          <w:rFonts w:ascii="宋体" w:hAnsi="宋体" w:cs="宋体" w:hint="eastAsia"/>
          <w:sz w:val="24"/>
          <w:szCs w:val="24"/>
        </w:rPr>
        <w:t>：</w:t>
      </w:r>
    </w:p>
    <w:p w:rsidR="001A07FA" w:rsidRDefault="00021774">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我方收到</w:t>
      </w:r>
      <w:r>
        <w:rPr>
          <w:rFonts w:ascii="宋体" w:hAnsi="宋体" w:cs="宋体" w:hint="eastAsia"/>
          <w:sz w:val="24"/>
          <w:szCs w:val="24"/>
        </w:rPr>
        <w:t>____________________________</w:t>
      </w:r>
      <w:r>
        <w:rPr>
          <w:rFonts w:ascii="宋体" w:hAnsi="宋体" w:cs="宋体" w:hint="eastAsia"/>
          <w:sz w:val="24"/>
          <w:szCs w:val="24"/>
        </w:rPr>
        <w:t>（磋商项目名称）的竞争性磋商文件，经详细研究，决定参加该项目的磋商。</w:t>
      </w:r>
    </w:p>
    <w:p w:rsidR="001A07FA" w:rsidRDefault="00021774">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、愿意按照竞争性磋商文件中的一切要求，提供本项目的服务设计费</w:t>
      </w:r>
      <w:r>
        <w:rPr>
          <w:rFonts w:ascii="宋体" w:hAnsi="宋体" w:cs="宋体" w:hint="eastAsia"/>
          <w:sz w:val="24"/>
          <w:szCs w:val="24"/>
        </w:rPr>
        <w:t>折扣率</w:t>
      </w:r>
      <w:r>
        <w:rPr>
          <w:rFonts w:ascii="宋体" w:hAnsi="宋体" w:cs="宋体" w:hint="eastAsia"/>
          <w:sz w:val="24"/>
          <w:szCs w:val="24"/>
        </w:rPr>
        <w:t>初始报价为</w:t>
      </w:r>
      <w:r>
        <w:rPr>
          <w:rFonts w:ascii="宋体" w:hAnsi="宋体" w:cs="宋体" w:hint="eastAsia"/>
          <w:sz w:val="24"/>
          <w:szCs w:val="24"/>
          <w:u w:val="single"/>
        </w:rPr>
        <w:t>       </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设计费报价为人民币：</w:t>
      </w:r>
      <w:r>
        <w:rPr>
          <w:rFonts w:ascii="宋体" w:hAnsi="宋体" w:cs="宋体" w:hint="eastAsia"/>
          <w:sz w:val="24"/>
          <w:szCs w:val="24"/>
          <w:u w:val="single"/>
        </w:rPr>
        <w:t>       </w:t>
      </w:r>
      <w:r>
        <w:rPr>
          <w:rFonts w:ascii="宋体" w:hAnsi="宋体" w:cs="宋体" w:hint="eastAsia"/>
          <w:sz w:val="24"/>
          <w:szCs w:val="24"/>
          <w:u w:val="single"/>
        </w:rPr>
        <w:t>元</w:t>
      </w:r>
      <w:r>
        <w:rPr>
          <w:rFonts w:ascii="宋体" w:hAnsi="宋体" w:cs="宋体" w:hint="eastAsia"/>
          <w:sz w:val="24"/>
          <w:szCs w:val="24"/>
        </w:rPr>
        <w:t>。以我公司最后报价为准。</w:t>
      </w:r>
    </w:p>
    <w:p w:rsidR="001A07FA" w:rsidRDefault="00021774">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我方现提交的响应文件为：响应文件正本</w:t>
      </w:r>
      <w:r>
        <w:rPr>
          <w:rFonts w:ascii="宋体" w:hAnsi="宋体" w:cs="宋体" w:hint="eastAsia"/>
          <w:sz w:val="24"/>
          <w:szCs w:val="24"/>
        </w:rPr>
        <w:t>1</w:t>
      </w:r>
      <w:r>
        <w:rPr>
          <w:rFonts w:ascii="宋体" w:hAnsi="宋体" w:cs="宋体" w:hint="eastAsia"/>
          <w:sz w:val="24"/>
          <w:szCs w:val="24"/>
        </w:rPr>
        <w:t>份，副本</w:t>
      </w:r>
      <w:r>
        <w:rPr>
          <w:rFonts w:ascii="宋体" w:hAnsi="宋体" w:cs="宋体" w:hint="eastAsia"/>
          <w:sz w:val="24"/>
          <w:szCs w:val="24"/>
        </w:rPr>
        <w:t>1</w:t>
      </w:r>
      <w:r>
        <w:rPr>
          <w:rFonts w:ascii="宋体" w:hAnsi="宋体" w:cs="宋体" w:hint="eastAsia"/>
          <w:sz w:val="24"/>
          <w:szCs w:val="24"/>
        </w:rPr>
        <w:t>份。</w:t>
      </w:r>
    </w:p>
    <w:p w:rsidR="001A07FA" w:rsidRDefault="00021774">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、我方承诺：本次磋商的有效期为</w:t>
      </w:r>
      <w:r>
        <w:rPr>
          <w:rFonts w:ascii="宋体" w:hAnsi="宋体" w:cs="宋体" w:hint="eastAsia"/>
          <w:sz w:val="24"/>
          <w:szCs w:val="24"/>
          <w:u w:val="single"/>
        </w:rPr>
        <w:t>90</w:t>
      </w:r>
      <w:r>
        <w:rPr>
          <w:rFonts w:ascii="宋体" w:hAnsi="宋体" w:cs="宋体" w:hint="eastAsia"/>
          <w:sz w:val="24"/>
          <w:szCs w:val="24"/>
        </w:rPr>
        <w:t>天。</w:t>
      </w:r>
    </w:p>
    <w:p w:rsidR="001A07FA" w:rsidRDefault="00021774">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、我方完全理解和接受贵方竞争性磋商文件的一切规定和要求及评审办法。</w:t>
      </w:r>
    </w:p>
    <w:p w:rsidR="001A07FA" w:rsidRDefault="00021774">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、在整个竞争性磋商过程中，我方若有违规行为，接受</w:t>
      </w:r>
      <w:r>
        <w:rPr>
          <w:rFonts w:ascii="宋体" w:hAnsi="宋体" w:cs="宋体" w:hint="eastAsia"/>
          <w:sz w:val="24"/>
          <w:szCs w:val="24"/>
        </w:rPr>
        <w:t>按照《中华人民共和国政府采购法》及其实施条例等规定给予惩罚。</w:t>
      </w:r>
    </w:p>
    <w:p w:rsidR="001A07FA" w:rsidRDefault="00021774">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、我方若成为成交竞标人，将按照最终磋商结果签订合同，并且严格履行合同义务。本承诺函将成为合同不可分割的一部分，与合同具有同等的法律效力。</w:t>
      </w:r>
    </w:p>
    <w:p w:rsidR="001A07FA" w:rsidRDefault="00021774">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w:t>
      </w:r>
      <w:r>
        <w:rPr>
          <w:rFonts w:ascii="宋体" w:hAnsi="宋体" w:cs="宋体" w:hint="eastAsia"/>
          <w:sz w:val="24"/>
          <w:szCs w:val="28"/>
        </w:rPr>
        <w:t>我方理解，最低报价不是成交的唯一条件。</w:t>
      </w:r>
    </w:p>
    <w:p w:rsidR="001A07FA" w:rsidRDefault="00021774">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、我方同意按竞争性磋商文件规定，交纳竞争性磋商文件要求的磋商保证金。</w:t>
      </w:r>
    </w:p>
    <w:p w:rsidR="001A07FA" w:rsidRDefault="00021774">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、我方未为采购项目提供整体设计、规范编制或者项目管理、监理、检测等服务。</w:t>
      </w:r>
    </w:p>
    <w:p w:rsidR="001A07FA" w:rsidRDefault="00021774">
      <w:pPr>
        <w:tabs>
          <w:tab w:val="left" w:pos="6300"/>
        </w:tabs>
        <w:snapToGrid w:val="0"/>
        <w:spacing w:line="480" w:lineRule="exact"/>
        <w:ind w:firstLineChars="200" w:firstLine="482"/>
        <w:rPr>
          <w:rFonts w:ascii="宋体" w:hAnsi="宋体" w:cs="宋体"/>
          <w:b/>
          <w:bCs/>
          <w:sz w:val="24"/>
          <w:szCs w:val="24"/>
        </w:rPr>
      </w:pPr>
      <w:r>
        <w:rPr>
          <w:rFonts w:ascii="宋体" w:hAnsi="宋体" w:cs="宋体" w:hint="eastAsia"/>
          <w:b/>
          <w:bCs/>
          <w:sz w:val="24"/>
          <w:szCs w:val="24"/>
        </w:rPr>
        <w:t>10</w:t>
      </w:r>
      <w:r>
        <w:rPr>
          <w:rFonts w:ascii="宋体" w:hAnsi="宋体" w:cs="宋体" w:hint="eastAsia"/>
          <w:b/>
          <w:bCs/>
          <w:sz w:val="24"/>
          <w:szCs w:val="24"/>
        </w:rPr>
        <w:t>、设计费计算方式：</w:t>
      </w:r>
      <w:r>
        <w:rPr>
          <w:rFonts w:ascii="宋体" w:hAnsi="宋体" w:cs="宋体" w:hint="eastAsia"/>
          <w:b/>
          <w:bCs/>
          <w:sz w:val="24"/>
          <w:szCs w:val="24"/>
        </w:rPr>
        <w:t>以</w:t>
      </w:r>
      <w:r>
        <w:rPr>
          <w:rFonts w:ascii="宋体" w:hAnsi="宋体" w:cs="宋体" w:hint="eastAsia"/>
          <w:b/>
          <w:bCs/>
          <w:sz w:val="24"/>
          <w:szCs w:val="24"/>
        </w:rPr>
        <w:t>1500</w:t>
      </w:r>
      <w:r>
        <w:rPr>
          <w:rFonts w:ascii="宋体" w:hAnsi="宋体" w:cs="宋体" w:hint="eastAsia"/>
          <w:b/>
          <w:bCs/>
          <w:sz w:val="24"/>
          <w:szCs w:val="24"/>
        </w:rPr>
        <w:t>万元为计费基数，按照《工程勘察设计收费管理规定》（计价格</w:t>
      </w:r>
      <w:r>
        <w:rPr>
          <w:rFonts w:ascii="宋体" w:hAnsi="宋体" w:cs="宋体" w:hint="eastAsia"/>
          <w:b/>
          <w:bCs/>
          <w:sz w:val="24"/>
          <w:szCs w:val="24"/>
        </w:rPr>
        <w:t>[2002]10</w:t>
      </w:r>
      <w:r>
        <w:rPr>
          <w:rFonts w:ascii="宋体" w:hAnsi="宋体" w:cs="宋体" w:hint="eastAsia"/>
          <w:b/>
          <w:bCs/>
          <w:sz w:val="24"/>
          <w:szCs w:val="24"/>
        </w:rPr>
        <w:t>号）的附件《</w:t>
      </w:r>
      <w:r>
        <w:rPr>
          <w:rFonts w:ascii="宋体" w:hAnsi="宋体" w:cs="宋体" w:hint="eastAsia"/>
          <w:b/>
          <w:bCs/>
          <w:sz w:val="24"/>
          <w:szCs w:val="24"/>
        </w:rPr>
        <w:t>2002</w:t>
      </w:r>
      <w:r>
        <w:rPr>
          <w:rFonts w:ascii="宋体" w:hAnsi="宋体" w:cs="宋体" w:hint="eastAsia"/>
          <w:b/>
          <w:bCs/>
          <w:sz w:val="24"/>
          <w:szCs w:val="24"/>
        </w:rPr>
        <w:t>年修订本工程勘察设计收费标准》中“附表一：工程设计收费基价表”规定的收费基价计算出的金额（专业调整系数</w:t>
      </w:r>
      <w:r>
        <w:rPr>
          <w:rFonts w:ascii="宋体" w:hAnsi="宋体" w:cs="宋体" w:hint="eastAsia"/>
          <w:b/>
          <w:bCs/>
          <w:sz w:val="24"/>
          <w:szCs w:val="24"/>
        </w:rPr>
        <w:t>1.1</w:t>
      </w:r>
      <w:r>
        <w:rPr>
          <w:rFonts w:ascii="宋体" w:hAnsi="宋体" w:cs="宋体" w:hint="eastAsia"/>
          <w:b/>
          <w:bCs/>
          <w:sz w:val="24"/>
          <w:szCs w:val="24"/>
        </w:rPr>
        <w:t>，复杂程度系数</w:t>
      </w:r>
      <w:r>
        <w:rPr>
          <w:rFonts w:ascii="宋体" w:hAnsi="宋体" w:cs="宋体" w:hint="eastAsia"/>
          <w:b/>
          <w:bCs/>
          <w:sz w:val="24"/>
          <w:szCs w:val="24"/>
        </w:rPr>
        <w:t>1.0</w:t>
      </w:r>
      <w:r>
        <w:rPr>
          <w:rFonts w:ascii="宋体" w:hAnsi="宋体" w:cs="宋体" w:hint="eastAsia"/>
          <w:b/>
          <w:bCs/>
          <w:sz w:val="24"/>
          <w:szCs w:val="24"/>
        </w:rPr>
        <w:t>，附加调整系数</w:t>
      </w:r>
      <w:r>
        <w:rPr>
          <w:rFonts w:ascii="宋体" w:hAnsi="宋体" w:cs="宋体" w:hint="eastAsia"/>
          <w:b/>
          <w:bCs/>
          <w:sz w:val="24"/>
          <w:szCs w:val="24"/>
        </w:rPr>
        <w:t>1.0</w:t>
      </w:r>
      <w:r>
        <w:rPr>
          <w:rFonts w:ascii="宋体" w:hAnsi="宋体" w:cs="宋体" w:hint="eastAsia"/>
          <w:b/>
          <w:bCs/>
          <w:sz w:val="24"/>
          <w:szCs w:val="24"/>
        </w:rPr>
        <w:t>）</w:t>
      </w:r>
      <w:r>
        <w:rPr>
          <w:rFonts w:ascii="宋体" w:hAnsi="宋体" w:cs="宋体" w:hint="eastAsia"/>
          <w:b/>
          <w:bCs/>
          <w:sz w:val="24"/>
          <w:szCs w:val="24"/>
        </w:rPr>
        <w:t>*</w:t>
      </w:r>
      <w:r>
        <w:rPr>
          <w:rFonts w:ascii="宋体" w:hAnsi="宋体" w:cs="宋体" w:hint="eastAsia"/>
          <w:b/>
          <w:bCs/>
          <w:sz w:val="24"/>
          <w:szCs w:val="24"/>
        </w:rPr>
        <w:t>报价</w:t>
      </w:r>
      <w:r>
        <w:rPr>
          <w:rFonts w:ascii="宋体" w:hAnsi="宋体" w:cs="宋体" w:hint="eastAsia"/>
          <w:b/>
          <w:bCs/>
          <w:sz w:val="24"/>
          <w:szCs w:val="24"/>
        </w:rPr>
        <w:t>折扣率百分比。</w:t>
      </w:r>
    </w:p>
    <w:p w:rsidR="001A07FA" w:rsidRDefault="001A07FA">
      <w:pPr>
        <w:tabs>
          <w:tab w:val="left" w:pos="6300"/>
        </w:tabs>
        <w:snapToGrid w:val="0"/>
        <w:spacing w:line="312" w:lineRule="auto"/>
        <w:ind w:firstLine="570"/>
        <w:rPr>
          <w:rFonts w:ascii="宋体" w:hAnsi="宋体" w:cs="宋体"/>
          <w:sz w:val="24"/>
          <w:szCs w:val="24"/>
        </w:rPr>
      </w:pPr>
    </w:p>
    <w:p w:rsidR="001A07FA" w:rsidRDefault="001A07FA">
      <w:pPr>
        <w:tabs>
          <w:tab w:val="left" w:pos="6300"/>
        </w:tabs>
        <w:snapToGrid w:val="0"/>
        <w:spacing w:line="312" w:lineRule="auto"/>
        <w:ind w:firstLine="570"/>
        <w:rPr>
          <w:rFonts w:ascii="宋体" w:hAnsi="宋体" w:cs="宋体"/>
          <w:sz w:val="24"/>
          <w:szCs w:val="24"/>
        </w:rPr>
      </w:pPr>
    </w:p>
    <w:p w:rsidR="001A07FA" w:rsidRDefault="001A07FA">
      <w:pPr>
        <w:tabs>
          <w:tab w:val="left" w:pos="6300"/>
        </w:tabs>
        <w:snapToGrid w:val="0"/>
        <w:spacing w:line="312" w:lineRule="auto"/>
        <w:ind w:firstLine="570"/>
        <w:rPr>
          <w:rFonts w:ascii="宋体" w:hAnsi="宋体" w:cs="宋体"/>
          <w:sz w:val="24"/>
          <w:szCs w:val="24"/>
        </w:rPr>
      </w:pPr>
    </w:p>
    <w:p w:rsidR="001A07FA" w:rsidRDefault="00021774">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竞标人（公章）：</w:t>
      </w:r>
    </w:p>
    <w:p w:rsidR="001A07FA" w:rsidRDefault="00021774">
      <w:pPr>
        <w:snapToGrid w:val="0"/>
        <w:spacing w:line="312" w:lineRule="auto"/>
        <w:ind w:firstLineChars="200" w:firstLine="480"/>
        <w:rPr>
          <w:rFonts w:ascii="宋体" w:hAnsi="宋体" w:cs="宋体"/>
          <w:sz w:val="24"/>
          <w:szCs w:val="24"/>
        </w:rPr>
        <w:sectPr w:rsidR="001A07FA">
          <w:pgSz w:w="11907" w:h="16840"/>
          <w:pgMar w:top="1134" w:right="1191" w:bottom="1134" w:left="1304" w:header="851" w:footer="992" w:gutter="0"/>
          <w:pgNumType w:fmt="numberInDash"/>
          <w:cols w:space="720"/>
          <w:docGrid w:linePitch="380" w:charSpace="-5735"/>
        </w:sect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1A07FA" w:rsidRDefault="00021774">
      <w:pPr>
        <w:pStyle w:val="3"/>
        <w:spacing w:line="360" w:lineRule="auto"/>
        <w:rPr>
          <w:rFonts w:ascii="宋体" w:hAnsi="宋体" w:cs="宋体"/>
          <w:sz w:val="24"/>
          <w:szCs w:val="24"/>
        </w:rPr>
      </w:pPr>
      <w:bookmarkStart w:id="74" w:name="_Toc313008357"/>
      <w:bookmarkStart w:id="75" w:name="_Toc313888361"/>
      <w:bookmarkStart w:id="76" w:name="_Toc342913420"/>
      <w:bookmarkStart w:id="77" w:name="_Toc54279013"/>
      <w:r>
        <w:rPr>
          <w:rFonts w:ascii="宋体" w:hAnsi="宋体" w:cs="宋体" w:hint="eastAsia"/>
          <w:sz w:val="24"/>
          <w:szCs w:val="24"/>
        </w:rPr>
        <w:lastRenderedPageBreak/>
        <w:t>二、服务部分</w:t>
      </w:r>
      <w:bookmarkEnd w:id="74"/>
      <w:bookmarkEnd w:id="75"/>
      <w:bookmarkEnd w:id="76"/>
      <w:bookmarkEnd w:id="77"/>
    </w:p>
    <w:p w:rsidR="001A07FA" w:rsidRDefault="00021774">
      <w:pPr>
        <w:tabs>
          <w:tab w:val="left" w:pos="6300"/>
        </w:tabs>
        <w:snapToGrid w:val="0"/>
        <w:spacing w:line="500" w:lineRule="exact"/>
        <w:ind w:firstLine="570"/>
        <w:jc w:val="center"/>
        <w:rPr>
          <w:rFonts w:ascii="宋体" w:hAnsi="宋体" w:cs="宋体"/>
          <w:sz w:val="24"/>
          <w:szCs w:val="24"/>
        </w:rPr>
      </w:pPr>
      <w:r>
        <w:rPr>
          <w:rFonts w:ascii="宋体" w:hAnsi="宋体" w:cs="宋体" w:hint="eastAsia"/>
          <w:sz w:val="24"/>
          <w:szCs w:val="24"/>
        </w:rPr>
        <w:t>（一）设计方案（格式自定）</w:t>
      </w:r>
      <w:r>
        <w:rPr>
          <w:rFonts w:ascii="宋体" w:hAnsi="宋体" w:cs="宋体" w:hint="eastAsia"/>
          <w:szCs w:val="24"/>
        </w:rPr>
        <w:br w:type="page"/>
      </w:r>
      <w:r>
        <w:rPr>
          <w:rFonts w:ascii="宋体" w:hAnsi="宋体" w:cs="宋体" w:hint="eastAsia"/>
          <w:sz w:val="24"/>
          <w:szCs w:val="24"/>
        </w:rPr>
        <w:lastRenderedPageBreak/>
        <w:t>（二）服务响应偏离表</w:t>
      </w:r>
    </w:p>
    <w:p w:rsidR="001A07FA" w:rsidRDefault="00021774">
      <w:pPr>
        <w:spacing w:line="400" w:lineRule="exact"/>
        <w:ind w:firstLineChars="200" w:firstLine="480"/>
        <w:rPr>
          <w:rFonts w:ascii="宋体" w:hAnsi="宋体" w:cs="宋体"/>
          <w:sz w:val="24"/>
          <w:szCs w:val="24"/>
        </w:rPr>
      </w:pPr>
      <w:r>
        <w:rPr>
          <w:rFonts w:ascii="宋体" w:hAnsi="宋体" w:cs="宋体" w:hint="eastAsia"/>
          <w:sz w:val="24"/>
          <w:szCs w:val="24"/>
        </w:rPr>
        <w:t>磋商项目名称：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1A07FA">
        <w:trPr>
          <w:trHeight w:val="515"/>
          <w:jc w:val="center"/>
        </w:trPr>
        <w:tc>
          <w:tcPr>
            <w:tcW w:w="1138" w:type="dxa"/>
            <w:noWrap/>
            <w:vAlign w:val="center"/>
          </w:tcPr>
          <w:p w:rsidR="001A07FA" w:rsidRDefault="00021774">
            <w:pPr>
              <w:tabs>
                <w:tab w:val="left" w:pos="6300"/>
              </w:tabs>
              <w:snapToGrid w:val="0"/>
              <w:spacing w:line="500" w:lineRule="exact"/>
              <w:jc w:val="center"/>
              <w:outlineLvl w:val="0"/>
              <w:rPr>
                <w:rFonts w:ascii="宋体" w:hAnsi="宋体" w:cs="宋体"/>
                <w:sz w:val="21"/>
                <w:szCs w:val="21"/>
              </w:rPr>
            </w:pPr>
            <w:r>
              <w:rPr>
                <w:rFonts w:ascii="宋体" w:hAnsi="宋体" w:cs="宋体" w:hint="eastAsia"/>
                <w:sz w:val="21"/>
                <w:szCs w:val="21"/>
              </w:rPr>
              <w:t>序号</w:t>
            </w:r>
          </w:p>
        </w:tc>
        <w:tc>
          <w:tcPr>
            <w:tcW w:w="2658" w:type="dxa"/>
            <w:noWrap/>
            <w:vAlign w:val="center"/>
          </w:tcPr>
          <w:p w:rsidR="001A07FA" w:rsidRDefault="00021774">
            <w:pPr>
              <w:tabs>
                <w:tab w:val="left" w:pos="6300"/>
              </w:tabs>
              <w:snapToGrid w:val="0"/>
              <w:spacing w:line="500" w:lineRule="exact"/>
              <w:jc w:val="center"/>
              <w:outlineLvl w:val="0"/>
              <w:rPr>
                <w:rFonts w:ascii="宋体" w:hAnsi="宋体" w:cs="宋体"/>
                <w:sz w:val="21"/>
                <w:szCs w:val="21"/>
              </w:rPr>
            </w:pPr>
            <w:r>
              <w:rPr>
                <w:rFonts w:ascii="宋体" w:hAnsi="宋体" w:cs="宋体" w:hint="eastAsia"/>
                <w:sz w:val="21"/>
                <w:szCs w:val="21"/>
              </w:rPr>
              <w:t>采购需求</w:t>
            </w:r>
          </w:p>
        </w:tc>
        <w:tc>
          <w:tcPr>
            <w:tcW w:w="2759" w:type="dxa"/>
            <w:noWrap/>
            <w:vAlign w:val="center"/>
          </w:tcPr>
          <w:p w:rsidR="001A07FA" w:rsidRDefault="00021774">
            <w:pPr>
              <w:tabs>
                <w:tab w:val="left" w:pos="6300"/>
              </w:tabs>
              <w:snapToGrid w:val="0"/>
              <w:spacing w:line="500" w:lineRule="exact"/>
              <w:jc w:val="center"/>
              <w:outlineLvl w:val="0"/>
              <w:rPr>
                <w:rFonts w:ascii="宋体" w:hAnsi="宋体" w:cs="宋体"/>
                <w:sz w:val="21"/>
                <w:szCs w:val="21"/>
              </w:rPr>
            </w:pPr>
            <w:r>
              <w:rPr>
                <w:rFonts w:ascii="宋体" w:hAnsi="宋体" w:cs="宋体" w:hint="eastAsia"/>
                <w:sz w:val="21"/>
                <w:szCs w:val="21"/>
              </w:rPr>
              <w:t>响应情况</w:t>
            </w:r>
          </w:p>
        </w:tc>
        <w:tc>
          <w:tcPr>
            <w:tcW w:w="2067" w:type="dxa"/>
            <w:noWrap/>
            <w:vAlign w:val="center"/>
          </w:tcPr>
          <w:p w:rsidR="001A07FA" w:rsidRDefault="00021774">
            <w:pPr>
              <w:tabs>
                <w:tab w:val="left" w:pos="6300"/>
              </w:tabs>
              <w:snapToGrid w:val="0"/>
              <w:spacing w:line="500" w:lineRule="exact"/>
              <w:jc w:val="center"/>
              <w:outlineLvl w:val="0"/>
              <w:rPr>
                <w:rFonts w:ascii="宋体" w:hAnsi="宋体" w:cs="宋体"/>
                <w:sz w:val="21"/>
                <w:szCs w:val="21"/>
              </w:rPr>
            </w:pPr>
            <w:r>
              <w:rPr>
                <w:rFonts w:ascii="宋体" w:hAnsi="宋体" w:cs="宋体" w:hint="eastAsia"/>
                <w:sz w:val="21"/>
                <w:szCs w:val="21"/>
              </w:rPr>
              <w:t>差异说明</w:t>
            </w:r>
          </w:p>
        </w:tc>
      </w:tr>
      <w:tr w:rsidR="001A07FA">
        <w:trPr>
          <w:trHeight w:val="599"/>
          <w:jc w:val="center"/>
        </w:trPr>
        <w:tc>
          <w:tcPr>
            <w:tcW w:w="113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r>
      <w:tr w:rsidR="001A07FA">
        <w:trPr>
          <w:trHeight w:val="599"/>
          <w:jc w:val="center"/>
        </w:trPr>
        <w:tc>
          <w:tcPr>
            <w:tcW w:w="113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r>
      <w:tr w:rsidR="001A07FA">
        <w:trPr>
          <w:trHeight w:val="599"/>
          <w:jc w:val="center"/>
        </w:trPr>
        <w:tc>
          <w:tcPr>
            <w:tcW w:w="113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r>
      <w:tr w:rsidR="001A07FA">
        <w:trPr>
          <w:trHeight w:val="599"/>
          <w:jc w:val="center"/>
        </w:trPr>
        <w:tc>
          <w:tcPr>
            <w:tcW w:w="113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r>
      <w:tr w:rsidR="001A07FA">
        <w:trPr>
          <w:trHeight w:val="599"/>
          <w:jc w:val="center"/>
        </w:trPr>
        <w:tc>
          <w:tcPr>
            <w:tcW w:w="113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r>
      <w:tr w:rsidR="001A07FA">
        <w:trPr>
          <w:trHeight w:val="599"/>
          <w:jc w:val="center"/>
        </w:trPr>
        <w:tc>
          <w:tcPr>
            <w:tcW w:w="113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r>
      <w:tr w:rsidR="001A07FA">
        <w:trPr>
          <w:trHeight w:val="599"/>
          <w:jc w:val="center"/>
        </w:trPr>
        <w:tc>
          <w:tcPr>
            <w:tcW w:w="113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r>
      <w:tr w:rsidR="001A07FA">
        <w:trPr>
          <w:trHeight w:val="599"/>
          <w:jc w:val="center"/>
        </w:trPr>
        <w:tc>
          <w:tcPr>
            <w:tcW w:w="113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r>
      <w:tr w:rsidR="001A07FA">
        <w:trPr>
          <w:trHeight w:val="599"/>
          <w:jc w:val="center"/>
        </w:trPr>
        <w:tc>
          <w:tcPr>
            <w:tcW w:w="113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r>
      <w:tr w:rsidR="001A07FA">
        <w:trPr>
          <w:trHeight w:val="599"/>
          <w:jc w:val="center"/>
        </w:trPr>
        <w:tc>
          <w:tcPr>
            <w:tcW w:w="113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rsidR="001A07FA" w:rsidRDefault="001A07FA">
            <w:pPr>
              <w:tabs>
                <w:tab w:val="left" w:pos="6300"/>
              </w:tabs>
              <w:snapToGrid w:val="0"/>
              <w:spacing w:line="500" w:lineRule="exact"/>
              <w:jc w:val="center"/>
              <w:outlineLvl w:val="0"/>
              <w:rPr>
                <w:rFonts w:ascii="宋体" w:hAnsi="宋体" w:cs="宋体"/>
                <w:sz w:val="21"/>
                <w:szCs w:val="21"/>
              </w:rPr>
            </w:pPr>
          </w:p>
        </w:tc>
      </w:tr>
    </w:tbl>
    <w:p w:rsidR="001A07FA" w:rsidRDefault="00021774">
      <w:pPr>
        <w:spacing w:line="500" w:lineRule="exact"/>
        <w:ind w:firstLineChars="250" w:firstLine="600"/>
        <w:rPr>
          <w:rFonts w:ascii="宋体" w:hAnsi="宋体" w:cs="宋体"/>
          <w:sz w:val="24"/>
          <w:szCs w:val="28"/>
        </w:rPr>
      </w:pPr>
      <w:r>
        <w:rPr>
          <w:rFonts w:ascii="宋体" w:hAnsi="宋体" w:cs="宋体" w:hint="eastAsia"/>
          <w:sz w:val="24"/>
          <w:szCs w:val="28"/>
        </w:rPr>
        <w:t>供应商：</w:t>
      </w:r>
      <w:r>
        <w:rPr>
          <w:rFonts w:ascii="宋体" w:hAnsi="宋体" w:cs="宋体" w:hint="eastAsia"/>
          <w:sz w:val="24"/>
          <w:szCs w:val="28"/>
        </w:rPr>
        <w:t xml:space="preserve">                                      </w:t>
      </w:r>
      <w:r>
        <w:rPr>
          <w:rFonts w:ascii="宋体" w:hAnsi="宋体" w:cs="宋体" w:hint="eastAsia"/>
          <w:sz w:val="24"/>
          <w:szCs w:val="28"/>
        </w:rPr>
        <w:t>法定代表人授权代表：</w:t>
      </w:r>
    </w:p>
    <w:p w:rsidR="001A07FA" w:rsidRDefault="001A07FA">
      <w:pPr>
        <w:spacing w:line="500" w:lineRule="exact"/>
        <w:rPr>
          <w:rFonts w:ascii="宋体" w:hAnsi="宋体" w:cs="宋体"/>
          <w:sz w:val="24"/>
          <w:szCs w:val="28"/>
        </w:rPr>
      </w:pPr>
    </w:p>
    <w:p w:rsidR="001A07FA" w:rsidRDefault="00021774">
      <w:pPr>
        <w:spacing w:line="500" w:lineRule="exact"/>
        <w:ind w:firstLineChars="300" w:firstLine="720"/>
        <w:rPr>
          <w:rFonts w:ascii="宋体" w:hAnsi="宋体" w:cs="宋体"/>
          <w:sz w:val="24"/>
          <w:szCs w:val="28"/>
        </w:rPr>
      </w:pPr>
      <w:r>
        <w:rPr>
          <w:rFonts w:ascii="宋体" w:hAnsi="宋体" w:cs="宋体" w:hint="eastAsia"/>
          <w:sz w:val="24"/>
          <w:szCs w:val="28"/>
        </w:rPr>
        <w:t>（供应商公章）</w:t>
      </w:r>
      <w:r>
        <w:rPr>
          <w:rFonts w:ascii="宋体" w:hAnsi="宋体" w:cs="宋体" w:hint="eastAsia"/>
          <w:sz w:val="24"/>
          <w:szCs w:val="28"/>
        </w:rPr>
        <w:t xml:space="preserve">                           </w:t>
      </w:r>
      <w:r>
        <w:rPr>
          <w:rFonts w:ascii="宋体" w:hAnsi="宋体" w:cs="宋体" w:hint="eastAsia"/>
          <w:sz w:val="24"/>
          <w:szCs w:val="28"/>
        </w:rPr>
        <w:t xml:space="preserve">    </w:t>
      </w:r>
      <w:r>
        <w:rPr>
          <w:rFonts w:ascii="宋体" w:hAnsi="宋体" w:cs="宋体" w:hint="eastAsia"/>
          <w:sz w:val="24"/>
          <w:szCs w:val="28"/>
        </w:rPr>
        <w:t>（签字或盖章）</w:t>
      </w: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注：</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szCs w:val="24"/>
        </w:rPr>
        <w:t>1</w:t>
      </w:r>
      <w:r>
        <w:rPr>
          <w:rFonts w:ascii="宋体" w:hAnsi="宋体" w:cs="宋体" w:hint="eastAsia"/>
          <w:sz w:val="24"/>
        </w:rPr>
        <w:t>.</w:t>
      </w:r>
      <w:r>
        <w:rPr>
          <w:rFonts w:ascii="宋体" w:hAnsi="宋体" w:cs="宋体" w:hint="eastAsia"/>
          <w:sz w:val="24"/>
        </w:rPr>
        <w:t>本表即为对本项目“第二篇</w:t>
      </w:r>
      <w:r>
        <w:rPr>
          <w:rFonts w:ascii="宋体" w:hAnsi="宋体" w:cs="宋体" w:hint="eastAsia"/>
          <w:sz w:val="24"/>
        </w:rPr>
        <w:t xml:space="preserve">  </w:t>
      </w:r>
      <w:r>
        <w:rPr>
          <w:rFonts w:ascii="宋体" w:hAnsi="宋体" w:cs="宋体" w:hint="eastAsia"/>
          <w:sz w:val="24"/>
        </w:rPr>
        <w:t>项目服务需求”中所列服务要求进行比较和响应；</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该表必须按照竞争性磋商要求逐条如实填写，根据响应情况在“差异说明”项填写正偏离或负偏离及原因，完全符合的填写“无差异”；</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该表可扩展</w:t>
      </w:r>
      <w:r>
        <w:rPr>
          <w:rFonts w:ascii="宋体" w:hAnsi="宋体" w:cs="宋体" w:hint="eastAsia"/>
          <w:sz w:val="24"/>
          <w:szCs w:val="28"/>
        </w:rPr>
        <w:t>，并逐页签字或盖章</w:t>
      </w:r>
      <w:r>
        <w:rPr>
          <w:rFonts w:ascii="宋体" w:hAnsi="宋体" w:cs="宋体" w:hint="eastAsia"/>
          <w:sz w:val="24"/>
        </w:rPr>
        <w:t>；</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可附相关支撑材料。（格式自定）</w:t>
      </w:r>
    </w:p>
    <w:p w:rsidR="001A07FA" w:rsidRDefault="00021774">
      <w:pPr>
        <w:pStyle w:val="3"/>
        <w:spacing w:line="360" w:lineRule="auto"/>
        <w:rPr>
          <w:rFonts w:ascii="宋体" w:hAnsi="宋体" w:cs="宋体"/>
          <w:sz w:val="24"/>
          <w:szCs w:val="24"/>
        </w:rPr>
      </w:pPr>
      <w:r>
        <w:rPr>
          <w:rFonts w:ascii="宋体" w:hAnsi="宋体" w:cs="宋体" w:hint="eastAsia"/>
          <w:b w:val="0"/>
        </w:rPr>
        <w:br w:type="page"/>
      </w:r>
      <w:bookmarkStart w:id="78" w:name="_Toc54279014"/>
      <w:bookmarkStart w:id="79" w:name="_Toc313888362"/>
      <w:bookmarkStart w:id="80" w:name="_Toc342913421"/>
      <w:bookmarkStart w:id="81" w:name="_Toc313008358"/>
      <w:r>
        <w:rPr>
          <w:rFonts w:ascii="宋体" w:hAnsi="宋体" w:cs="宋体" w:hint="eastAsia"/>
          <w:sz w:val="24"/>
          <w:szCs w:val="24"/>
        </w:rPr>
        <w:lastRenderedPageBreak/>
        <w:t>三、商务部分</w:t>
      </w:r>
      <w:bookmarkEnd w:id="78"/>
      <w:bookmarkEnd w:id="79"/>
      <w:bookmarkEnd w:id="80"/>
      <w:bookmarkEnd w:id="81"/>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（一</w:t>
      </w:r>
      <w:bookmarkStart w:id="82" w:name="_Toc283382459"/>
      <w:r>
        <w:rPr>
          <w:rFonts w:ascii="宋体" w:hAnsi="宋体" w:cs="宋体" w:hint="eastAsia"/>
          <w:sz w:val="24"/>
          <w:szCs w:val="24"/>
        </w:rPr>
        <w:t>）商务响应偏离表</w:t>
      </w:r>
    </w:p>
    <w:p w:rsidR="001A07FA" w:rsidRDefault="00021774">
      <w:pPr>
        <w:snapToGrid w:val="0"/>
        <w:spacing w:line="360" w:lineRule="auto"/>
        <w:jc w:val="center"/>
        <w:rPr>
          <w:rFonts w:ascii="宋体" w:hAnsi="宋体" w:cs="宋体"/>
          <w:b/>
          <w:szCs w:val="28"/>
        </w:rPr>
      </w:pPr>
      <w:r>
        <w:rPr>
          <w:rFonts w:ascii="宋体" w:hAnsi="宋体" w:cs="宋体" w:hint="eastAsia"/>
          <w:b/>
          <w:szCs w:val="28"/>
        </w:rPr>
        <w:t>商务响应偏离表</w:t>
      </w:r>
    </w:p>
    <w:p w:rsidR="001A07FA" w:rsidRDefault="00021774">
      <w:pPr>
        <w:spacing w:line="400" w:lineRule="exact"/>
        <w:ind w:firstLineChars="150" w:firstLine="360"/>
        <w:rPr>
          <w:rFonts w:ascii="宋体" w:hAnsi="宋体" w:cs="宋体"/>
          <w:sz w:val="24"/>
          <w:szCs w:val="24"/>
        </w:rPr>
      </w:pPr>
      <w:r>
        <w:rPr>
          <w:rFonts w:ascii="宋体" w:hAnsi="宋体" w:cs="宋体" w:hint="eastAsia"/>
          <w:sz w:val="24"/>
          <w:szCs w:val="24"/>
        </w:rPr>
        <w:t>项目号：</w:t>
      </w:r>
      <w:r>
        <w:rPr>
          <w:rFonts w:ascii="宋体" w:hAnsi="宋体" w:cs="宋体" w:hint="eastAsia"/>
          <w:sz w:val="24"/>
          <w:szCs w:val="24"/>
        </w:rPr>
        <w:t xml:space="preserve">            </w:t>
      </w:r>
      <w:r>
        <w:rPr>
          <w:rFonts w:ascii="宋体" w:hAnsi="宋体" w:cs="宋体" w:hint="eastAsia"/>
          <w:sz w:val="24"/>
          <w:szCs w:val="24"/>
        </w:rPr>
        <w:t xml:space="preserve">                    </w:t>
      </w:r>
      <w:r>
        <w:rPr>
          <w:rFonts w:ascii="宋体" w:hAnsi="宋体" w:cs="宋体" w:hint="eastAsia"/>
          <w:sz w:val="24"/>
          <w:szCs w:val="24"/>
        </w:rPr>
        <w:t>磋商项目编号：</w:t>
      </w:r>
    </w:p>
    <w:p w:rsidR="001A07FA" w:rsidRDefault="00021774">
      <w:pPr>
        <w:snapToGrid w:val="0"/>
        <w:spacing w:line="400" w:lineRule="exact"/>
        <w:ind w:firstLineChars="150" w:firstLine="360"/>
        <w:rPr>
          <w:rFonts w:ascii="宋体" w:hAnsi="宋体" w:cs="宋体"/>
          <w:sz w:val="24"/>
          <w:szCs w:val="24"/>
        </w:rPr>
      </w:pPr>
      <w:r>
        <w:rPr>
          <w:rFonts w:ascii="宋体" w:hAnsi="宋体" w:cs="宋体" w:hint="eastAsia"/>
          <w:sz w:val="24"/>
          <w:szCs w:val="24"/>
        </w:rPr>
        <w:t>磋商项目名称：</w:t>
      </w:r>
      <w:r>
        <w:rPr>
          <w:rFonts w:ascii="宋体" w:hAnsi="宋体" w:cs="宋体" w:hint="eastAsia"/>
          <w:sz w:val="24"/>
          <w:szCs w:val="24"/>
        </w:rPr>
        <w:t xml:space="preserve"> </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79"/>
        <w:gridCol w:w="2434"/>
        <w:gridCol w:w="2355"/>
      </w:tblGrid>
      <w:tr w:rsidR="001A07FA">
        <w:trPr>
          <w:trHeight w:val="765"/>
        </w:trPr>
        <w:tc>
          <w:tcPr>
            <w:tcW w:w="1510" w:type="dxa"/>
            <w:noWrap/>
            <w:vAlign w:val="center"/>
          </w:tcPr>
          <w:p w:rsidR="001A07FA" w:rsidRDefault="00021774">
            <w:pPr>
              <w:snapToGrid w:val="0"/>
              <w:spacing w:line="360" w:lineRule="auto"/>
              <w:ind w:firstLine="465"/>
              <w:rPr>
                <w:rFonts w:ascii="宋体" w:hAnsi="宋体" w:cs="宋体"/>
                <w:sz w:val="21"/>
                <w:szCs w:val="24"/>
              </w:rPr>
            </w:pPr>
            <w:r>
              <w:rPr>
                <w:rFonts w:ascii="宋体" w:hAnsi="宋体" w:cs="宋体" w:hint="eastAsia"/>
                <w:sz w:val="21"/>
                <w:szCs w:val="24"/>
              </w:rPr>
              <w:t>序号</w:t>
            </w:r>
          </w:p>
        </w:tc>
        <w:tc>
          <w:tcPr>
            <w:tcW w:w="3179" w:type="dxa"/>
            <w:noWrap/>
            <w:vAlign w:val="center"/>
          </w:tcPr>
          <w:p w:rsidR="001A07FA" w:rsidRDefault="00021774">
            <w:pPr>
              <w:tabs>
                <w:tab w:val="left" w:pos="6300"/>
              </w:tabs>
              <w:snapToGrid w:val="0"/>
              <w:spacing w:line="360" w:lineRule="auto"/>
              <w:jc w:val="center"/>
              <w:outlineLvl w:val="0"/>
              <w:rPr>
                <w:rFonts w:ascii="宋体" w:hAnsi="宋体" w:cs="宋体"/>
                <w:sz w:val="21"/>
                <w:szCs w:val="24"/>
              </w:rPr>
            </w:pPr>
            <w:r>
              <w:rPr>
                <w:rFonts w:ascii="宋体" w:hAnsi="宋体" w:cs="宋体" w:hint="eastAsia"/>
                <w:sz w:val="21"/>
                <w:szCs w:val="24"/>
              </w:rPr>
              <w:t>磋商项目商务需求</w:t>
            </w:r>
          </w:p>
        </w:tc>
        <w:tc>
          <w:tcPr>
            <w:tcW w:w="2434" w:type="dxa"/>
            <w:noWrap/>
            <w:vAlign w:val="center"/>
          </w:tcPr>
          <w:p w:rsidR="001A07FA" w:rsidRDefault="00021774">
            <w:pPr>
              <w:tabs>
                <w:tab w:val="left" w:pos="6300"/>
              </w:tabs>
              <w:snapToGrid w:val="0"/>
              <w:spacing w:line="360" w:lineRule="auto"/>
              <w:jc w:val="center"/>
              <w:outlineLvl w:val="0"/>
              <w:rPr>
                <w:rFonts w:ascii="宋体" w:hAnsi="宋体" w:cs="宋体"/>
                <w:sz w:val="21"/>
                <w:szCs w:val="24"/>
              </w:rPr>
            </w:pPr>
            <w:r>
              <w:rPr>
                <w:rFonts w:ascii="宋体" w:hAnsi="宋体" w:cs="宋体" w:hint="eastAsia"/>
                <w:sz w:val="21"/>
                <w:szCs w:val="24"/>
              </w:rPr>
              <w:t>响应情况</w:t>
            </w:r>
          </w:p>
        </w:tc>
        <w:tc>
          <w:tcPr>
            <w:tcW w:w="2355" w:type="dxa"/>
            <w:noWrap/>
            <w:vAlign w:val="center"/>
          </w:tcPr>
          <w:p w:rsidR="001A07FA" w:rsidRDefault="00021774">
            <w:pPr>
              <w:tabs>
                <w:tab w:val="left" w:pos="6300"/>
              </w:tabs>
              <w:snapToGrid w:val="0"/>
              <w:spacing w:line="360" w:lineRule="auto"/>
              <w:jc w:val="center"/>
              <w:outlineLvl w:val="0"/>
              <w:rPr>
                <w:rFonts w:ascii="宋体" w:hAnsi="宋体" w:cs="宋体"/>
                <w:sz w:val="21"/>
                <w:szCs w:val="24"/>
              </w:rPr>
            </w:pPr>
            <w:r>
              <w:rPr>
                <w:rFonts w:ascii="宋体" w:hAnsi="宋体" w:cs="宋体" w:hint="eastAsia"/>
                <w:sz w:val="21"/>
                <w:szCs w:val="24"/>
              </w:rPr>
              <w:t>偏离说明</w:t>
            </w:r>
          </w:p>
        </w:tc>
      </w:tr>
      <w:tr w:rsidR="001A07FA">
        <w:trPr>
          <w:trHeight w:val="703"/>
        </w:trPr>
        <w:tc>
          <w:tcPr>
            <w:tcW w:w="1510"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r>
      <w:tr w:rsidR="001A07FA">
        <w:trPr>
          <w:trHeight w:val="703"/>
        </w:trPr>
        <w:tc>
          <w:tcPr>
            <w:tcW w:w="1510"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r>
      <w:tr w:rsidR="001A07FA">
        <w:trPr>
          <w:trHeight w:val="703"/>
        </w:trPr>
        <w:tc>
          <w:tcPr>
            <w:tcW w:w="1510"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r>
      <w:tr w:rsidR="001A07FA">
        <w:trPr>
          <w:trHeight w:val="703"/>
        </w:trPr>
        <w:tc>
          <w:tcPr>
            <w:tcW w:w="1510"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r>
      <w:tr w:rsidR="001A07FA">
        <w:trPr>
          <w:trHeight w:val="703"/>
        </w:trPr>
        <w:tc>
          <w:tcPr>
            <w:tcW w:w="1510"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r>
      <w:tr w:rsidR="001A07FA">
        <w:trPr>
          <w:trHeight w:val="703"/>
        </w:trPr>
        <w:tc>
          <w:tcPr>
            <w:tcW w:w="1510"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rsidR="001A07FA" w:rsidRDefault="001A07FA">
            <w:pPr>
              <w:tabs>
                <w:tab w:val="left" w:pos="6300"/>
              </w:tabs>
              <w:snapToGrid w:val="0"/>
              <w:spacing w:line="360" w:lineRule="auto"/>
              <w:jc w:val="center"/>
              <w:outlineLvl w:val="0"/>
              <w:rPr>
                <w:rFonts w:ascii="宋体" w:hAnsi="宋体" w:cs="宋体"/>
                <w:sz w:val="21"/>
                <w:szCs w:val="24"/>
              </w:rPr>
            </w:pPr>
          </w:p>
        </w:tc>
      </w:tr>
    </w:tbl>
    <w:p w:rsidR="001A07FA" w:rsidRDefault="001A07FA">
      <w:pPr>
        <w:snapToGrid w:val="0"/>
        <w:spacing w:line="360" w:lineRule="auto"/>
        <w:ind w:firstLine="465"/>
        <w:rPr>
          <w:rFonts w:ascii="宋体" w:hAnsi="宋体" w:cs="宋体"/>
          <w:sz w:val="24"/>
          <w:szCs w:val="24"/>
        </w:rPr>
      </w:pPr>
    </w:p>
    <w:p w:rsidR="001A07FA" w:rsidRDefault="00021774">
      <w:pPr>
        <w:spacing w:line="500" w:lineRule="exact"/>
        <w:ind w:firstLineChars="250" w:firstLine="600"/>
        <w:rPr>
          <w:rFonts w:ascii="宋体" w:hAnsi="宋体" w:cs="宋体"/>
          <w:sz w:val="24"/>
          <w:szCs w:val="28"/>
        </w:rPr>
      </w:pPr>
      <w:r>
        <w:rPr>
          <w:rFonts w:ascii="宋体" w:hAnsi="宋体" w:cs="宋体" w:hint="eastAsia"/>
          <w:sz w:val="24"/>
          <w:szCs w:val="28"/>
        </w:rPr>
        <w:t>供应商：</w:t>
      </w:r>
      <w:r>
        <w:rPr>
          <w:rFonts w:ascii="宋体" w:hAnsi="宋体" w:cs="宋体" w:hint="eastAsia"/>
          <w:sz w:val="24"/>
          <w:szCs w:val="28"/>
        </w:rPr>
        <w:t xml:space="preserve">                                      </w:t>
      </w:r>
      <w:r>
        <w:rPr>
          <w:rFonts w:ascii="宋体" w:hAnsi="宋体" w:cs="宋体" w:hint="eastAsia"/>
          <w:sz w:val="24"/>
          <w:szCs w:val="28"/>
        </w:rPr>
        <w:t>法定代表人授权代表：</w:t>
      </w:r>
    </w:p>
    <w:p w:rsidR="001A07FA" w:rsidRDefault="001A07FA">
      <w:pPr>
        <w:spacing w:line="500" w:lineRule="exact"/>
        <w:rPr>
          <w:rFonts w:ascii="宋体" w:hAnsi="宋体" w:cs="宋体"/>
          <w:sz w:val="24"/>
          <w:szCs w:val="28"/>
        </w:rPr>
      </w:pPr>
    </w:p>
    <w:p w:rsidR="001A07FA" w:rsidRDefault="00021774">
      <w:pPr>
        <w:spacing w:line="500" w:lineRule="exact"/>
        <w:ind w:firstLineChars="150" w:firstLine="360"/>
        <w:rPr>
          <w:rFonts w:ascii="宋体" w:hAnsi="宋体" w:cs="宋体"/>
          <w:sz w:val="24"/>
          <w:szCs w:val="28"/>
        </w:rPr>
      </w:pPr>
      <w:r>
        <w:rPr>
          <w:rFonts w:ascii="宋体" w:hAnsi="宋体" w:cs="宋体" w:hint="eastAsia"/>
          <w:sz w:val="24"/>
          <w:szCs w:val="28"/>
        </w:rPr>
        <w:t>（供应商公章）</w:t>
      </w:r>
      <w:r>
        <w:rPr>
          <w:rFonts w:ascii="宋体" w:hAnsi="宋体" w:cs="宋体" w:hint="eastAsia"/>
          <w:sz w:val="24"/>
          <w:szCs w:val="28"/>
        </w:rPr>
        <w:t xml:space="preserve">                                 </w:t>
      </w:r>
      <w:r>
        <w:rPr>
          <w:rFonts w:ascii="宋体" w:hAnsi="宋体" w:cs="宋体" w:hint="eastAsia"/>
          <w:sz w:val="24"/>
          <w:szCs w:val="28"/>
        </w:rPr>
        <w:t>（签字或盖章）</w:t>
      </w: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注：</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szCs w:val="24"/>
        </w:rPr>
        <w:t>1</w:t>
      </w:r>
      <w:r>
        <w:rPr>
          <w:rFonts w:ascii="宋体" w:hAnsi="宋体" w:cs="宋体" w:hint="eastAsia"/>
          <w:sz w:val="24"/>
        </w:rPr>
        <w:t>.</w:t>
      </w:r>
      <w:r>
        <w:rPr>
          <w:rFonts w:ascii="宋体" w:hAnsi="宋体" w:cs="宋体" w:hint="eastAsia"/>
          <w:sz w:val="24"/>
        </w:rPr>
        <w:t>本表即为对本项目“第三篇</w:t>
      </w:r>
      <w:r>
        <w:rPr>
          <w:rFonts w:ascii="宋体" w:hAnsi="宋体" w:cs="宋体" w:hint="eastAsia"/>
          <w:sz w:val="24"/>
        </w:rPr>
        <w:t xml:space="preserve"> </w:t>
      </w:r>
      <w:r>
        <w:rPr>
          <w:rFonts w:ascii="宋体" w:hAnsi="宋体" w:cs="宋体" w:hint="eastAsia"/>
          <w:sz w:val="24"/>
        </w:rPr>
        <w:t>项目商务需求”中所列服务要求进行比较和响应；</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该表必须按照竞争性磋商要求逐条如实填写，根据响应情况在“差异说明”项填写正偏离或负偏离及原因，完全符合的填写“无差异”；</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该表可扩展</w:t>
      </w:r>
      <w:r>
        <w:rPr>
          <w:rFonts w:ascii="宋体" w:hAnsi="宋体" w:cs="宋体" w:hint="eastAsia"/>
          <w:sz w:val="24"/>
          <w:szCs w:val="28"/>
        </w:rPr>
        <w:t>，并逐页签字或盖章</w:t>
      </w:r>
      <w:r>
        <w:rPr>
          <w:rFonts w:ascii="宋体" w:hAnsi="宋体" w:cs="宋体" w:hint="eastAsia"/>
          <w:sz w:val="24"/>
        </w:rPr>
        <w:t>。</w:t>
      </w:r>
    </w:p>
    <w:p w:rsidR="001A07FA" w:rsidRDefault="00021774">
      <w:pPr>
        <w:spacing w:line="360" w:lineRule="auto"/>
        <w:rPr>
          <w:rFonts w:ascii="宋体" w:hAnsi="宋体" w:cs="宋体"/>
          <w:sz w:val="24"/>
          <w:szCs w:val="24"/>
        </w:rPr>
      </w:pPr>
      <w:r>
        <w:rPr>
          <w:rFonts w:ascii="宋体" w:hAnsi="宋体" w:cs="宋体" w:hint="eastAsia"/>
        </w:rPr>
        <w:br w:type="page"/>
      </w:r>
      <w:r>
        <w:rPr>
          <w:rFonts w:ascii="宋体" w:hAnsi="宋体" w:cs="宋体" w:hint="eastAsia"/>
          <w:sz w:val="24"/>
          <w:szCs w:val="24"/>
        </w:rPr>
        <w:lastRenderedPageBreak/>
        <w:t>（二）其它优惠承诺（格式自定）</w:t>
      </w:r>
    </w:p>
    <w:p w:rsidR="001A07FA" w:rsidRDefault="00021774">
      <w:pPr>
        <w:spacing w:line="360" w:lineRule="auto"/>
        <w:rPr>
          <w:rFonts w:ascii="宋体" w:hAnsi="宋体" w:cs="宋体"/>
          <w:sz w:val="24"/>
          <w:szCs w:val="24"/>
        </w:rPr>
      </w:pPr>
      <w:r>
        <w:rPr>
          <w:rFonts w:ascii="宋体" w:hAnsi="宋体" w:cs="宋体" w:hint="eastAsia"/>
          <w:sz w:val="24"/>
          <w:szCs w:val="24"/>
        </w:rPr>
        <w:t>（三）根据商务部分评分细则自行准备资料。</w:t>
      </w:r>
    </w:p>
    <w:p w:rsidR="001A07FA" w:rsidRDefault="00021774">
      <w:pPr>
        <w:pStyle w:val="3"/>
        <w:spacing w:line="360" w:lineRule="auto"/>
        <w:rPr>
          <w:rFonts w:ascii="宋体" w:hAnsi="宋体" w:cs="宋体"/>
        </w:rPr>
      </w:pPr>
      <w:r>
        <w:rPr>
          <w:rFonts w:ascii="宋体" w:hAnsi="宋体" w:cs="宋体" w:hint="eastAsia"/>
          <w:sz w:val="24"/>
          <w:szCs w:val="24"/>
        </w:rPr>
        <w:br w:type="page"/>
      </w:r>
      <w:bookmarkStart w:id="83" w:name="_Toc313888363"/>
      <w:bookmarkStart w:id="84" w:name="_Toc313008359"/>
      <w:bookmarkStart w:id="85" w:name="_Toc54279015"/>
      <w:bookmarkStart w:id="86" w:name="_Toc342913422"/>
      <w:bookmarkEnd w:id="82"/>
      <w:r>
        <w:rPr>
          <w:rFonts w:ascii="宋体" w:hAnsi="宋体" w:cs="宋体" w:hint="eastAsia"/>
          <w:sz w:val="24"/>
          <w:szCs w:val="24"/>
        </w:rPr>
        <w:lastRenderedPageBreak/>
        <w:t>四、资格条件及其他</w:t>
      </w:r>
      <w:bookmarkEnd w:id="83"/>
      <w:bookmarkEnd w:id="84"/>
      <w:bookmarkEnd w:id="85"/>
      <w:bookmarkEnd w:id="86"/>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（一）法人营业执照（副本）或事业单位法人证书（副本）或个体工商户营业执照或有效的自然人身份证明或社会团体法人登记证书复印件</w:t>
      </w:r>
    </w:p>
    <w:p w:rsidR="001A07FA" w:rsidRDefault="001A07FA">
      <w:pPr>
        <w:tabs>
          <w:tab w:val="left" w:pos="6300"/>
        </w:tabs>
        <w:snapToGrid w:val="0"/>
        <w:spacing w:line="500" w:lineRule="exact"/>
        <w:ind w:firstLine="570"/>
        <w:rPr>
          <w:rFonts w:ascii="宋体" w:hAnsi="宋体" w:cs="宋体"/>
        </w:rPr>
      </w:pPr>
    </w:p>
    <w:p w:rsidR="001A07FA" w:rsidRDefault="001A07FA">
      <w:pPr>
        <w:tabs>
          <w:tab w:val="left" w:pos="6300"/>
        </w:tabs>
        <w:snapToGrid w:val="0"/>
        <w:spacing w:line="500" w:lineRule="exact"/>
        <w:ind w:firstLine="570"/>
        <w:rPr>
          <w:rFonts w:ascii="宋体" w:hAnsi="宋体" w:cs="宋体"/>
        </w:rPr>
      </w:pPr>
    </w:p>
    <w:p w:rsidR="001A07FA" w:rsidRDefault="001A07FA">
      <w:pPr>
        <w:tabs>
          <w:tab w:val="left" w:pos="6300"/>
        </w:tabs>
        <w:snapToGrid w:val="0"/>
        <w:spacing w:line="500" w:lineRule="exact"/>
        <w:ind w:firstLine="570"/>
        <w:rPr>
          <w:rFonts w:ascii="宋体" w:hAnsi="宋体" w:cs="宋体"/>
        </w:rPr>
      </w:pPr>
    </w:p>
    <w:p w:rsidR="001A07FA" w:rsidRDefault="001A07FA">
      <w:pPr>
        <w:tabs>
          <w:tab w:val="left" w:pos="6300"/>
        </w:tabs>
        <w:snapToGrid w:val="0"/>
        <w:spacing w:line="500" w:lineRule="exact"/>
        <w:ind w:firstLine="570"/>
        <w:rPr>
          <w:rFonts w:ascii="宋体" w:hAnsi="宋体" w:cs="宋体"/>
        </w:rPr>
      </w:pPr>
    </w:p>
    <w:p w:rsidR="001A07FA" w:rsidRDefault="001A07FA">
      <w:pPr>
        <w:tabs>
          <w:tab w:val="left" w:pos="6300"/>
        </w:tabs>
        <w:snapToGrid w:val="0"/>
        <w:spacing w:line="500" w:lineRule="exact"/>
        <w:ind w:firstLine="570"/>
        <w:rPr>
          <w:rFonts w:ascii="宋体" w:hAnsi="宋体" w:cs="宋体"/>
        </w:rPr>
      </w:pPr>
    </w:p>
    <w:p w:rsidR="001A07FA" w:rsidRDefault="00021774">
      <w:pPr>
        <w:widowControl/>
        <w:ind w:firstLineChars="200" w:firstLine="560"/>
        <w:jc w:val="left"/>
        <w:rPr>
          <w:rFonts w:ascii="宋体" w:hAnsi="宋体" w:cs="宋体"/>
          <w:sz w:val="24"/>
          <w:szCs w:val="24"/>
        </w:rPr>
      </w:pPr>
      <w:r>
        <w:rPr>
          <w:rFonts w:ascii="宋体" w:hAnsi="宋体" w:cs="宋体" w:hint="eastAsia"/>
        </w:rPr>
        <w:br w:type="page"/>
      </w:r>
      <w:r>
        <w:rPr>
          <w:rFonts w:ascii="宋体" w:hAnsi="宋体" w:cs="宋体" w:hint="eastAsia"/>
          <w:sz w:val="24"/>
          <w:szCs w:val="24"/>
        </w:rPr>
        <w:lastRenderedPageBreak/>
        <w:t>（二）法定代表人身份证明书（格式）</w:t>
      </w: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570"/>
        <w:rPr>
          <w:rFonts w:ascii="宋体" w:hAnsi="宋体" w:cs="宋体"/>
          <w:sz w:val="24"/>
          <w:u w:val="single"/>
        </w:rPr>
      </w:pPr>
      <w:r>
        <w:rPr>
          <w:rFonts w:ascii="宋体" w:hAnsi="宋体" w:cs="宋体" w:hint="eastAsia"/>
          <w:sz w:val="24"/>
        </w:rPr>
        <w:t>磋商</w:t>
      </w:r>
      <w:r>
        <w:rPr>
          <w:rFonts w:ascii="宋体" w:hAnsi="宋体" w:cs="宋体" w:hint="eastAsia"/>
          <w:sz w:val="24"/>
        </w:rPr>
        <w:t>项目名称：</w:t>
      </w: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致：（采购人名称）：</w:t>
      </w: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（法定代表人姓名）在（竞标人名称）任（职务名称）职务，是（竞标人名称）的法定代表人。</w:t>
      </w: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特此证明。</w:t>
      </w:r>
    </w:p>
    <w:p w:rsidR="001A07FA" w:rsidRDefault="001A07FA">
      <w:pPr>
        <w:tabs>
          <w:tab w:val="left" w:pos="6300"/>
        </w:tabs>
        <w:snapToGrid w:val="0"/>
        <w:spacing w:line="500" w:lineRule="exact"/>
        <w:ind w:firstLine="570"/>
        <w:rPr>
          <w:rFonts w:ascii="宋体" w:hAnsi="宋体" w:cs="宋体"/>
          <w:sz w:val="24"/>
        </w:rPr>
      </w:pPr>
    </w:p>
    <w:p w:rsidR="001A07FA" w:rsidRDefault="001A07FA">
      <w:pPr>
        <w:tabs>
          <w:tab w:val="left" w:pos="6300"/>
        </w:tabs>
        <w:snapToGrid w:val="0"/>
        <w:spacing w:line="500" w:lineRule="exact"/>
        <w:ind w:firstLine="570"/>
        <w:rPr>
          <w:rFonts w:ascii="宋体" w:hAnsi="宋体" w:cs="宋体"/>
          <w:sz w:val="24"/>
        </w:rPr>
      </w:pP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 xml:space="preserve">                                             </w:t>
      </w:r>
      <w:r>
        <w:rPr>
          <w:rFonts w:ascii="宋体" w:hAnsi="宋体" w:cs="宋体" w:hint="eastAsia"/>
          <w:sz w:val="24"/>
        </w:rPr>
        <w:t>（竞标人公章）</w:t>
      </w: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（附：法定代表人身份证正反面复印件）</w:t>
      </w:r>
    </w:p>
    <w:p w:rsidR="001A07FA" w:rsidRDefault="001A07FA">
      <w:pPr>
        <w:tabs>
          <w:tab w:val="left" w:pos="6300"/>
        </w:tabs>
        <w:snapToGrid w:val="0"/>
        <w:spacing w:line="500" w:lineRule="exact"/>
        <w:ind w:firstLine="570"/>
        <w:rPr>
          <w:rFonts w:ascii="宋体" w:hAnsi="宋体" w:cs="宋体"/>
          <w:sz w:val="24"/>
        </w:rPr>
      </w:pPr>
    </w:p>
    <w:p w:rsidR="001A07FA" w:rsidRDefault="001A07FA">
      <w:pPr>
        <w:tabs>
          <w:tab w:val="left" w:pos="6300"/>
        </w:tabs>
        <w:snapToGrid w:val="0"/>
        <w:spacing w:line="500" w:lineRule="exact"/>
        <w:ind w:firstLine="570"/>
        <w:rPr>
          <w:rFonts w:ascii="宋体" w:hAnsi="宋体" w:cs="宋体"/>
          <w:sz w:val="24"/>
        </w:rPr>
      </w:pPr>
    </w:p>
    <w:p w:rsidR="001A07FA" w:rsidRDefault="001A07FA">
      <w:pPr>
        <w:tabs>
          <w:tab w:val="left" w:pos="6300"/>
        </w:tabs>
        <w:snapToGrid w:val="0"/>
        <w:spacing w:line="500" w:lineRule="exact"/>
        <w:ind w:firstLine="570"/>
        <w:rPr>
          <w:rFonts w:ascii="宋体" w:hAnsi="宋体" w:cs="宋体"/>
          <w:sz w:val="24"/>
        </w:rPr>
      </w:pPr>
    </w:p>
    <w:p w:rsidR="001A07FA" w:rsidRDefault="001A07FA">
      <w:pPr>
        <w:tabs>
          <w:tab w:val="left" w:pos="6300"/>
        </w:tabs>
        <w:snapToGrid w:val="0"/>
        <w:spacing w:line="500" w:lineRule="exact"/>
        <w:ind w:firstLine="570"/>
        <w:rPr>
          <w:rFonts w:ascii="宋体" w:hAnsi="宋体" w:cs="宋体"/>
          <w:sz w:val="24"/>
        </w:rPr>
      </w:pPr>
    </w:p>
    <w:p w:rsidR="001A07FA" w:rsidRDefault="001A07FA">
      <w:pPr>
        <w:tabs>
          <w:tab w:val="left" w:pos="6300"/>
        </w:tabs>
        <w:snapToGrid w:val="0"/>
        <w:spacing w:line="500" w:lineRule="exact"/>
        <w:ind w:firstLine="570"/>
        <w:rPr>
          <w:rFonts w:ascii="宋体" w:hAnsi="宋体" w:cs="宋体"/>
          <w:sz w:val="24"/>
        </w:rPr>
      </w:pP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570"/>
        <w:rPr>
          <w:rFonts w:ascii="宋体" w:hAnsi="宋体" w:cs="宋体"/>
        </w:rPr>
      </w:pPr>
      <w:r>
        <w:rPr>
          <w:rFonts w:ascii="宋体" w:hAnsi="宋体" w:cs="宋体" w:hint="eastAsia"/>
        </w:rPr>
        <w:br w:type="column"/>
      </w:r>
      <w:r>
        <w:rPr>
          <w:rFonts w:ascii="宋体" w:hAnsi="宋体" w:cs="宋体" w:hint="eastAsia"/>
          <w:sz w:val="24"/>
          <w:szCs w:val="24"/>
        </w:rPr>
        <w:lastRenderedPageBreak/>
        <w:t>（三）法定代表人授权委托书（格式）</w:t>
      </w: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Chars="200" w:firstLine="480"/>
        <w:rPr>
          <w:rFonts w:ascii="宋体" w:hAnsi="宋体" w:cs="宋体"/>
          <w:sz w:val="24"/>
          <w:u w:val="single"/>
        </w:rPr>
      </w:pPr>
      <w:r>
        <w:rPr>
          <w:rFonts w:ascii="宋体" w:hAnsi="宋体" w:cs="宋体" w:hint="eastAsia"/>
          <w:sz w:val="24"/>
          <w:szCs w:val="28"/>
        </w:rPr>
        <w:t>磋商项目名称</w:t>
      </w:r>
      <w:r>
        <w:rPr>
          <w:rFonts w:ascii="宋体" w:hAnsi="宋体" w:cs="宋体" w:hint="eastAsia"/>
          <w:sz w:val="24"/>
        </w:rPr>
        <w:t>：</w:t>
      </w: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致：（采购人名称）：</w:t>
      </w:r>
    </w:p>
    <w:p w:rsidR="001A07FA" w:rsidRDefault="00021774">
      <w:pPr>
        <w:tabs>
          <w:tab w:val="left" w:pos="6300"/>
        </w:tabs>
        <w:snapToGrid w:val="0"/>
        <w:spacing w:line="500" w:lineRule="exact"/>
        <w:ind w:firstLineChars="300" w:firstLine="720"/>
        <w:rPr>
          <w:rFonts w:ascii="宋体" w:hAnsi="宋体" w:cs="宋体"/>
          <w:sz w:val="24"/>
        </w:rPr>
      </w:pPr>
      <w:r>
        <w:rPr>
          <w:rFonts w:ascii="宋体" w:hAnsi="宋体" w:cs="宋体" w:hint="eastAsia"/>
          <w:sz w:val="24"/>
        </w:rPr>
        <w:t>（竞标人法定代表人名称）是（竞标人名称）的法定代表人，特授权（被授权人姓名、身份证号码）代表我单位全权办理上述项目的磋商、签约等具体工作，并签署全部有关文件、协议及合同。</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我单位对被授权人的签字负全部责任。</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在撤消授权的书面通知以前，本授权书一直有效。被授权人在授权书有效期内签署的所有文件不因授权的撤消而失效。</w:t>
      </w:r>
    </w:p>
    <w:p w:rsidR="001A07FA" w:rsidRDefault="001A07FA">
      <w:pPr>
        <w:tabs>
          <w:tab w:val="left" w:pos="6300"/>
        </w:tabs>
        <w:snapToGrid w:val="0"/>
        <w:spacing w:line="500" w:lineRule="exact"/>
        <w:ind w:firstLine="570"/>
        <w:rPr>
          <w:rFonts w:ascii="宋体" w:hAnsi="宋体" w:cs="宋体"/>
          <w:sz w:val="24"/>
        </w:rPr>
      </w:pP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被授权人：</w:t>
      </w:r>
      <w:r>
        <w:rPr>
          <w:rFonts w:ascii="宋体" w:hAnsi="宋体" w:cs="宋体" w:hint="eastAsia"/>
          <w:sz w:val="24"/>
        </w:rPr>
        <w:t xml:space="preserve">                                 </w:t>
      </w:r>
      <w:r>
        <w:rPr>
          <w:rFonts w:ascii="宋体" w:hAnsi="宋体" w:cs="宋体" w:hint="eastAsia"/>
          <w:sz w:val="24"/>
        </w:rPr>
        <w:t>竞标人法定代表人：</w:t>
      </w:r>
    </w:p>
    <w:p w:rsidR="001A07FA" w:rsidRDefault="00021774">
      <w:pPr>
        <w:tabs>
          <w:tab w:val="left" w:pos="6300"/>
        </w:tabs>
        <w:snapToGrid w:val="0"/>
        <w:spacing w:line="500" w:lineRule="exact"/>
        <w:ind w:firstLine="570"/>
        <w:rPr>
          <w:rFonts w:ascii="宋体" w:hAnsi="宋体" w:cs="宋体"/>
          <w:sz w:val="24"/>
          <w:szCs w:val="28"/>
        </w:rPr>
      </w:pPr>
      <w:r>
        <w:rPr>
          <w:rFonts w:ascii="宋体" w:hAnsi="宋体" w:cs="宋体" w:hint="eastAsia"/>
          <w:sz w:val="24"/>
          <w:szCs w:val="28"/>
        </w:rPr>
        <w:t>（签字或盖章）</w:t>
      </w:r>
      <w:r>
        <w:rPr>
          <w:rFonts w:ascii="宋体" w:hAnsi="宋体" w:cs="宋体" w:hint="eastAsia"/>
          <w:sz w:val="24"/>
          <w:szCs w:val="28"/>
        </w:rPr>
        <w:t xml:space="preserve">                                </w:t>
      </w:r>
      <w:r>
        <w:rPr>
          <w:rFonts w:ascii="宋体" w:hAnsi="宋体" w:cs="宋体" w:hint="eastAsia"/>
          <w:sz w:val="24"/>
          <w:szCs w:val="28"/>
        </w:rPr>
        <w:t>（签字或盖章）</w:t>
      </w:r>
    </w:p>
    <w:p w:rsidR="001A07FA" w:rsidRDefault="001A07FA">
      <w:pPr>
        <w:tabs>
          <w:tab w:val="left" w:pos="6300"/>
        </w:tabs>
        <w:snapToGrid w:val="0"/>
        <w:spacing w:line="500" w:lineRule="exact"/>
        <w:ind w:firstLine="570"/>
        <w:rPr>
          <w:rFonts w:ascii="宋体" w:hAnsi="宋体" w:cs="宋体"/>
          <w:sz w:val="24"/>
          <w:szCs w:val="28"/>
        </w:rPr>
      </w:pP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（附：被授权人身份证正反面复印件）</w:t>
      </w:r>
    </w:p>
    <w:p w:rsidR="001A07FA" w:rsidRDefault="001A07FA">
      <w:pPr>
        <w:tabs>
          <w:tab w:val="left" w:pos="6300"/>
        </w:tabs>
        <w:snapToGrid w:val="0"/>
        <w:spacing w:line="500" w:lineRule="exact"/>
        <w:ind w:firstLine="570"/>
        <w:rPr>
          <w:rFonts w:ascii="宋体" w:hAnsi="宋体" w:cs="宋体"/>
          <w:sz w:val="24"/>
        </w:rPr>
      </w:pPr>
    </w:p>
    <w:p w:rsidR="001A07FA" w:rsidRDefault="001A07FA">
      <w:pPr>
        <w:tabs>
          <w:tab w:val="left" w:pos="6300"/>
        </w:tabs>
        <w:snapToGrid w:val="0"/>
        <w:spacing w:line="500" w:lineRule="exact"/>
        <w:ind w:firstLine="570"/>
        <w:rPr>
          <w:rFonts w:ascii="宋体" w:hAnsi="宋体" w:cs="宋体"/>
          <w:sz w:val="24"/>
        </w:rPr>
      </w:pP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right="480" w:firstLine="570"/>
        <w:jc w:val="right"/>
        <w:rPr>
          <w:rFonts w:ascii="宋体" w:hAnsi="宋体" w:cs="宋体"/>
          <w:sz w:val="24"/>
        </w:rPr>
      </w:pPr>
      <w:r>
        <w:rPr>
          <w:rFonts w:ascii="宋体" w:hAnsi="宋体" w:cs="宋体" w:hint="eastAsia"/>
          <w:sz w:val="24"/>
        </w:rPr>
        <w:t>（竞标人公章）</w:t>
      </w:r>
    </w:p>
    <w:p w:rsidR="001A07FA" w:rsidRDefault="00021774">
      <w:pPr>
        <w:tabs>
          <w:tab w:val="left" w:pos="6300"/>
        </w:tabs>
        <w:snapToGrid w:val="0"/>
        <w:spacing w:line="500" w:lineRule="exact"/>
        <w:ind w:right="480" w:firstLine="570"/>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1A07FA" w:rsidRDefault="001A07FA">
      <w:pPr>
        <w:tabs>
          <w:tab w:val="left" w:pos="6300"/>
        </w:tabs>
        <w:snapToGrid w:val="0"/>
        <w:spacing w:line="500" w:lineRule="exact"/>
        <w:ind w:right="480" w:firstLine="570"/>
        <w:jc w:val="right"/>
        <w:rPr>
          <w:rFonts w:ascii="宋体" w:hAnsi="宋体" w:cs="宋体"/>
          <w:sz w:val="24"/>
        </w:rPr>
      </w:pPr>
    </w:p>
    <w:p w:rsidR="001A07FA" w:rsidRDefault="00021774">
      <w:pPr>
        <w:tabs>
          <w:tab w:val="left" w:pos="6300"/>
        </w:tabs>
        <w:snapToGrid w:val="0"/>
        <w:spacing w:line="500" w:lineRule="exact"/>
        <w:ind w:right="480" w:firstLine="570"/>
        <w:jc w:val="left"/>
        <w:rPr>
          <w:rFonts w:ascii="宋体" w:hAnsi="宋体" w:cs="宋体"/>
          <w:sz w:val="24"/>
        </w:rPr>
      </w:pPr>
      <w:r>
        <w:rPr>
          <w:rFonts w:ascii="宋体" w:hAnsi="宋体" w:cs="宋体" w:hint="eastAsia"/>
          <w:sz w:val="24"/>
        </w:rPr>
        <w:t>注：</w:t>
      </w:r>
    </w:p>
    <w:p w:rsidR="001A07FA" w:rsidRDefault="00021774">
      <w:pPr>
        <w:tabs>
          <w:tab w:val="left" w:pos="6300"/>
        </w:tabs>
        <w:snapToGrid w:val="0"/>
        <w:spacing w:line="500" w:lineRule="exact"/>
        <w:ind w:right="480" w:firstLine="570"/>
        <w:jc w:val="left"/>
        <w:rPr>
          <w:rFonts w:ascii="宋体" w:hAnsi="宋体" w:cs="宋体"/>
          <w:sz w:val="24"/>
        </w:rPr>
      </w:pPr>
      <w:r>
        <w:rPr>
          <w:rFonts w:ascii="宋体" w:hAnsi="宋体" w:cs="宋体" w:hint="eastAsia"/>
          <w:sz w:val="24"/>
        </w:rPr>
        <w:t>若为法定代表人办理并签署响应文件的，不提供此文件。</w:t>
      </w:r>
    </w:p>
    <w:p w:rsidR="001A07FA" w:rsidRDefault="00021774">
      <w:pPr>
        <w:tabs>
          <w:tab w:val="left" w:pos="6300"/>
        </w:tabs>
        <w:snapToGrid w:val="0"/>
        <w:spacing w:line="500" w:lineRule="exact"/>
        <w:ind w:firstLine="570"/>
        <w:rPr>
          <w:rFonts w:ascii="宋体" w:hAnsi="宋体" w:cs="宋体"/>
          <w:sz w:val="24"/>
          <w:szCs w:val="22"/>
        </w:rPr>
      </w:pPr>
      <w:r>
        <w:rPr>
          <w:rFonts w:ascii="宋体" w:hAnsi="宋体" w:cs="宋体" w:hint="eastAsia"/>
        </w:rPr>
        <w:br w:type="column"/>
      </w:r>
      <w:r>
        <w:rPr>
          <w:rFonts w:ascii="宋体" w:hAnsi="宋体" w:cs="宋体" w:hint="eastAsia"/>
          <w:sz w:val="24"/>
          <w:szCs w:val="22"/>
        </w:rPr>
        <w:lastRenderedPageBreak/>
        <w:t>（四）</w:t>
      </w:r>
      <w:r>
        <w:rPr>
          <w:rFonts w:ascii="宋体" w:hAnsi="宋体" w:cs="宋体" w:hint="eastAsia"/>
          <w:sz w:val="24"/>
          <w:szCs w:val="22"/>
        </w:rPr>
        <w:t>2020</w:t>
      </w:r>
      <w:r>
        <w:rPr>
          <w:rFonts w:ascii="宋体" w:hAnsi="宋体" w:cs="宋体" w:hint="eastAsia"/>
          <w:sz w:val="24"/>
          <w:szCs w:val="22"/>
        </w:rPr>
        <w:t>年或</w:t>
      </w:r>
      <w:r>
        <w:rPr>
          <w:rFonts w:ascii="宋体" w:hAnsi="宋体" w:cs="宋体" w:hint="eastAsia"/>
          <w:sz w:val="24"/>
          <w:szCs w:val="22"/>
        </w:rPr>
        <w:t>2021</w:t>
      </w:r>
      <w:r>
        <w:rPr>
          <w:rFonts w:ascii="宋体" w:hAnsi="宋体" w:cs="宋体" w:hint="eastAsia"/>
          <w:sz w:val="24"/>
          <w:szCs w:val="22"/>
        </w:rPr>
        <w:t>年度财务状况报告（表）或其基本开户银行出具的资信证明复印件，本年度新成立或成立不满一年的组织和自然人无法提供财务状况报告（表）的，可提供银行出具的资信证明复印件。</w:t>
      </w:r>
    </w:p>
    <w:p w:rsidR="001A07FA" w:rsidRDefault="00021774">
      <w:pPr>
        <w:tabs>
          <w:tab w:val="left" w:pos="6300"/>
        </w:tabs>
        <w:snapToGrid w:val="0"/>
        <w:spacing w:line="500" w:lineRule="exact"/>
        <w:ind w:firstLineChars="1150" w:firstLine="3220"/>
        <w:rPr>
          <w:rFonts w:ascii="宋体" w:hAnsi="宋体" w:cs="宋体"/>
          <w:sz w:val="24"/>
          <w:szCs w:val="24"/>
        </w:rPr>
      </w:pPr>
      <w:r>
        <w:rPr>
          <w:rFonts w:ascii="宋体" w:hAnsi="宋体" w:cs="宋体" w:hint="eastAsia"/>
        </w:rPr>
        <w:br w:type="page"/>
      </w:r>
      <w:r>
        <w:rPr>
          <w:rFonts w:ascii="宋体" w:hAnsi="宋体" w:cs="宋体" w:hint="eastAsia"/>
          <w:sz w:val="24"/>
          <w:szCs w:val="24"/>
        </w:rPr>
        <w:lastRenderedPageBreak/>
        <w:t>（五）书面声明</w:t>
      </w: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Chars="200" w:firstLine="480"/>
        <w:rPr>
          <w:rFonts w:ascii="宋体" w:hAnsi="宋体" w:cs="宋体"/>
          <w:sz w:val="24"/>
          <w:u w:val="single"/>
        </w:rPr>
      </w:pPr>
      <w:r>
        <w:rPr>
          <w:rFonts w:ascii="宋体" w:hAnsi="宋体" w:cs="宋体" w:hint="eastAsia"/>
          <w:sz w:val="24"/>
          <w:szCs w:val="28"/>
        </w:rPr>
        <w:t>磋商项目名称</w:t>
      </w:r>
      <w:r>
        <w:rPr>
          <w:rFonts w:ascii="宋体" w:hAnsi="宋体" w:cs="宋体" w:hint="eastAsia"/>
          <w:sz w:val="24"/>
        </w:rPr>
        <w:t>：</w:t>
      </w: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致：（采购人名称）：</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t>
      </w:r>
      <w:r>
        <w:rPr>
          <w:rFonts w:ascii="宋体" w:hAnsi="宋体" w:cs="宋体" w:hint="eastAsia"/>
          <w:sz w:val="24"/>
        </w:rPr>
        <w:t>www.creditchina.gov.cn</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“失信被执行人”、</w:t>
      </w:r>
      <w:r>
        <w:rPr>
          <w:rFonts w:ascii="宋体" w:hAnsi="宋体" w:cs="宋体" w:hint="eastAsia"/>
          <w:sz w:val="24"/>
        </w:rPr>
        <w:t xml:space="preserve"> </w:t>
      </w:r>
      <w:r>
        <w:rPr>
          <w:rFonts w:ascii="宋体" w:hAnsi="宋体" w:cs="宋体" w:hint="eastAsia"/>
          <w:sz w:val="24"/>
        </w:rPr>
        <w:t>“重大税收违法案件当事人名单”、中，也未列入中国政府采购网（</w:t>
      </w:r>
      <w:r>
        <w:rPr>
          <w:rFonts w:ascii="宋体" w:hAnsi="宋体" w:cs="宋体" w:hint="eastAsia"/>
          <w:sz w:val="24"/>
        </w:rPr>
        <w:t>www.ccgp.gov.cn</w:t>
      </w:r>
      <w:r>
        <w:rPr>
          <w:rFonts w:ascii="宋体" w:hAnsi="宋体" w:cs="宋体" w:hint="eastAsia"/>
          <w:sz w:val="24"/>
        </w:rPr>
        <w:t>）“政府采购严重违法失信行为记录名单”中，并随时接受采购人的检查验证，我方对以上声明负全部法律责任。</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特此声明。</w:t>
      </w: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供应商</w:t>
      </w:r>
      <w:r>
        <w:rPr>
          <w:rFonts w:ascii="宋体" w:hAnsi="宋体" w:cs="宋体" w:hint="eastAsia"/>
          <w:sz w:val="24"/>
        </w:rPr>
        <w:t>可以将信用中国网站及中国政府采购网查询结果附后（查询时间为本项目采购公告发布之日起至提交响应文件截止时间前）。</w:t>
      </w: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 xml:space="preserve">1. </w:t>
      </w:r>
      <w:r>
        <w:rPr>
          <w:rFonts w:ascii="宋体" w:hAnsi="宋体" w:cs="宋体" w:hint="eastAsia"/>
          <w:sz w:val="24"/>
        </w:rPr>
        <w:t>信用中国网站（</w:t>
      </w:r>
      <w:r>
        <w:rPr>
          <w:rFonts w:ascii="宋体" w:hAnsi="宋体" w:cs="宋体" w:hint="eastAsia"/>
          <w:sz w:val="24"/>
        </w:rPr>
        <w:t>www.creditchina.gov.cn</w:t>
      </w:r>
      <w:r>
        <w:rPr>
          <w:rFonts w:ascii="宋体" w:hAnsi="宋体" w:cs="宋体" w:hint="eastAsia"/>
          <w:sz w:val="24"/>
        </w:rPr>
        <w:t>）查询结果（提供查询结果网页打印件或截图，并加盖供应商公章）</w:t>
      </w: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1.1</w:t>
      </w:r>
      <w:r>
        <w:rPr>
          <w:rFonts w:ascii="宋体" w:hAnsi="宋体" w:cs="宋体" w:hint="eastAsia"/>
          <w:sz w:val="24"/>
        </w:rPr>
        <w:t>“失信被执行人”查询结果；</w:t>
      </w: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1.2</w:t>
      </w:r>
      <w:r>
        <w:rPr>
          <w:rFonts w:ascii="宋体" w:hAnsi="宋体" w:cs="宋体" w:hint="eastAsia"/>
          <w:sz w:val="24"/>
        </w:rPr>
        <w:t>“重大税收违法案件当事人名单”查询结果；</w:t>
      </w: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 xml:space="preserve">2. </w:t>
      </w:r>
      <w:r>
        <w:rPr>
          <w:rFonts w:ascii="宋体" w:hAnsi="宋体" w:cs="宋体" w:hint="eastAsia"/>
          <w:sz w:val="24"/>
        </w:rPr>
        <w:t>中国政府采购网（</w:t>
      </w:r>
      <w:r>
        <w:rPr>
          <w:rFonts w:ascii="宋体" w:hAnsi="宋体" w:cs="宋体" w:hint="eastAsia"/>
          <w:sz w:val="24"/>
        </w:rPr>
        <w:t>www.ccgp.gov.cn</w:t>
      </w:r>
      <w:r>
        <w:rPr>
          <w:rFonts w:ascii="宋体" w:hAnsi="宋体" w:cs="宋体" w:hint="eastAsia"/>
          <w:sz w:val="24"/>
        </w:rPr>
        <w:t>）（提供查询结果网页打印件或截图，并加盖供应商公章）</w:t>
      </w:r>
    </w:p>
    <w:p w:rsidR="001A07FA" w:rsidRDefault="00021774">
      <w:pPr>
        <w:tabs>
          <w:tab w:val="left" w:pos="6300"/>
        </w:tabs>
        <w:snapToGrid w:val="0"/>
        <w:spacing w:line="500" w:lineRule="exact"/>
        <w:ind w:firstLine="570"/>
        <w:rPr>
          <w:rFonts w:ascii="宋体" w:hAnsi="宋体" w:cs="宋体"/>
          <w:sz w:val="24"/>
        </w:rPr>
      </w:pPr>
      <w:r>
        <w:rPr>
          <w:rFonts w:ascii="宋体" w:hAnsi="宋体" w:cs="宋体" w:hint="eastAsia"/>
          <w:sz w:val="24"/>
        </w:rPr>
        <w:t>“政府采购严重违法失信行为记录名单”查询结果。</w:t>
      </w:r>
    </w:p>
    <w:p w:rsidR="001A07FA" w:rsidRDefault="001A07FA">
      <w:pPr>
        <w:tabs>
          <w:tab w:val="left" w:pos="6300"/>
        </w:tabs>
        <w:snapToGrid w:val="0"/>
        <w:spacing w:line="500" w:lineRule="exact"/>
        <w:ind w:firstLine="570"/>
        <w:rPr>
          <w:rFonts w:ascii="宋体" w:hAnsi="宋体" w:cs="宋体"/>
          <w:sz w:val="24"/>
        </w:rPr>
      </w:pPr>
    </w:p>
    <w:p w:rsidR="001A07FA" w:rsidRDefault="00021774">
      <w:pPr>
        <w:tabs>
          <w:tab w:val="left" w:pos="6300"/>
        </w:tabs>
        <w:snapToGrid w:val="0"/>
        <w:spacing w:line="500" w:lineRule="exact"/>
        <w:ind w:right="424" w:firstLine="570"/>
        <w:jc w:val="right"/>
        <w:rPr>
          <w:rFonts w:ascii="宋体" w:hAnsi="宋体" w:cs="宋体"/>
          <w:sz w:val="24"/>
        </w:rPr>
      </w:pPr>
      <w:r>
        <w:rPr>
          <w:rFonts w:ascii="宋体" w:hAnsi="宋体" w:cs="宋体" w:hint="eastAsia"/>
          <w:sz w:val="24"/>
        </w:rPr>
        <w:t>（供应商公章）</w:t>
      </w:r>
    </w:p>
    <w:p w:rsidR="001A07FA" w:rsidRDefault="00021774">
      <w:pPr>
        <w:tabs>
          <w:tab w:val="left" w:pos="6300"/>
        </w:tabs>
        <w:snapToGrid w:val="0"/>
        <w:spacing w:line="500" w:lineRule="exact"/>
        <w:ind w:right="480" w:firstLine="570"/>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1A07FA" w:rsidRDefault="001A07FA">
      <w:pPr>
        <w:tabs>
          <w:tab w:val="left" w:pos="6300"/>
        </w:tabs>
        <w:snapToGrid w:val="0"/>
        <w:spacing w:line="500" w:lineRule="exact"/>
        <w:ind w:right="1680"/>
        <w:rPr>
          <w:rFonts w:ascii="宋体" w:hAnsi="宋体" w:cs="宋体"/>
          <w:sz w:val="24"/>
        </w:rPr>
      </w:pPr>
    </w:p>
    <w:p w:rsidR="001A07FA" w:rsidRDefault="00021774">
      <w:pPr>
        <w:tabs>
          <w:tab w:val="left" w:pos="6300"/>
        </w:tabs>
        <w:snapToGrid w:val="0"/>
        <w:spacing w:line="500" w:lineRule="exact"/>
        <w:ind w:firstLine="570"/>
        <w:rPr>
          <w:rFonts w:ascii="宋体" w:hAnsi="宋体" w:cs="宋体"/>
          <w:sz w:val="24"/>
          <w:szCs w:val="22"/>
        </w:rPr>
      </w:pPr>
      <w:r>
        <w:rPr>
          <w:rFonts w:ascii="宋体" w:hAnsi="宋体" w:cs="宋体" w:hint="eastAsia"/>
        </w:rPr>
        <w:br w:type="page"/>
      </w:r>
      <w:r>
        <w:rPr>
          <w:rFonts w:ascii="宋体" w:hAnsi="宋体" w:cs="宋体" w:hint="eastAsia"/>
          <w:sz w:val="24"/>
          <w:szCs w:val="22"/>
        </w:rPr>
        <w:lastRenderedPageBreak/>
        <w:t>（六）税务登记证（副本）复印件和社会保险缴纳证明材料</w:t>
      </w:r>
    </w:p>
    <w:p w:rsidR="001A07FA" w:rsidRDefault="00021774">
      <w:pPr>
        <w:tabs>
          <w:tab w:val="left" w:pos="6300"/>
        </w:tabs>
        <w:snapToGrid w:val="0"/>
        <w:spacing w:line="500" w:lineRule="exact"/>
        <w:ind w:firstLine="570"/>
        <w:rPr>
          <w:rFonts w:ascii="宋体" w:hAnsi="宋体" w:cs="宋体"/>
          <w:sz w:val="24"/>
          <w:szCs w:val="22"/>
        </w:rPr>
      </w:pPr>
      <w:r>
        <w:rPr>
          <w:rFonts w:ascii="宋体" w:hAnsi="宋体" w:cs="宋体" w:hint="eastAsia"/>
          <w:sz w:val="24"/>
          <w:szCs w:val="22"/>
        </w:rPr>
        <w:t>（七）特定资格条件证书或证明文件</w:t>
      </w:r>
    </w:p>
    <w:p w:rsidR="001A07FA" w:rsidRDefault="00021774">
      <w:pPr>
        <w:tabs>
          <w:tab w:val="left" w:pos="6300"/>
        </w:tabs>
        <w:snapToGrid w:val="0"/>
        <w:spacing w:line="500" w:lineRule="exact"/>
        <w:ind w:firstLine="570"/>
        <w:rPr>
          <w:rFonts w:ascii="宋体" w:hAnsi="宋体" w:cs="宋体"/>
        </w:rPr>
      </w:pPr>
      <w:r>
        <w:rPr>
          <w:rFonts w:ascii="宋体" w:hAnsi="宋体" w:cs="宋体" w:hint="eastAsia"/>
          <w:sz w:val="24"/>
          <w:szCs w:val="22"/>
        </w:rPr>
        <w:t>说明：供应商按“多证合一”登记制度办理营业执照的，税务登记证（副本）和社会保险登记证以供应商所提供的营业执照（副本）复印件为准。</w:t>
      </w:r>
    </w:p>
    <w:p w:rsidR="001A07FA" w:rsidRDefault="00021774">
      <w:pPr>
        <w:pStyle w:val="3"/>
        <w:spacing w:line="360" w:lineRule="auto"/>
        <w:rPr>
          <w:rFonts w:ascii="宋体" w:hAnsi="宋体" w:cs="宋体"/>
          <w:sz w:val="24"/>
          <w:szCs w:val="24"/>
        </w:rPr>
      </w:pPr>
      <w:bookmarkStart w:id="87" w:name="_Toc14422"/>
      <w:r>
        <w:rPr>
          <w:rFonts w:ascii="宋体" w:hAnsi="宋体" w:cs="宋体" w:hint="eastAsia"/>
          <w:b w:val="0"/>
          <w:sz w:val="28"/>
        </w:rPr>
        <w:br w:type="page"/>
      </w:r>
      <w:bookmarkStart w:id="88" w:name="_Toc54279016"/>
      <w:r>
        <w:rPr>
          <w:rFonts w:ascii="宋体" w:hAnsi="宋体" w:cs="宋体" w:hint="eastAsia"/>
          <w:sz w:val="24"/>
          <w:szCs w:val="24"/>
        </w:rPr>
        <w:lastRenderedPageBreak/>
        <w:t>五、其他资料</w:t>
      </w:r>
      <w:bookmarkEnd w:id="87"/>
      <w:bookmarkEnd w:id="88"/>
    </w:p>
    <w:p w:rsidR="001A07FA" w:rsidRDefault="00021774">
      <w:pPr>
        <w:tabs>
          <w:tab w:val="left" w:pos="6300"/>
        </w:tabs>
        <w:snapToGrid w:val="0"/>
        <w:spacing w:line="360" w:lineRule="auto"/>
        <w:rPr>
          <w:rFonts w:ascii="宋体" w:hAnsi="宋体" w:cs="宋体"/>
          <w:sz w:val="24"/>
          <w:szCs w:val="24"/>
        </w:rPr>
      </w:pPr>
      <w:r>
        <w:rPr>
          <w:rFonts w:ascii="宋体" w:hAnsi="宋体" w:cs="宋体" w:hint="eastAsia"/>
          <w:sz w:val="24"/>
          <w:szCs w:val="24"/>
        </w:rPr>
        <w:t>（一）中小微企业声明函、监狱企业证明文件、残疾人福利性单位声明函</w:t>
      </w:r>
    </w:p>
    <w:p w:rsidR="001A07FA" w:rsidRDefault="00021774">
      <w:pPr>
        <w:tabs>
          <w:tab w:val="left" w:pos="6300"/>
        </w:tabs>
        <w:snapToGrid w:val="0"/>
        <w:spacing w:line="360" w:lineRule="auto"/>
        <w:ind w:firstLine="561"/>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竞标人认为本企业符合《关于印发中小企业划型标准规定的通知》（工信部联企业〔</w:t>
      </w:r>
      <w:r>
        <w:rPr>
          <w:rFonts w:ascii="宋体" w:hAnsi="宋体" w:cs="宋体" w:hint="eastAsia"/>
          <w:sz w:val="24"/>
          <w:szCs w:val="24"/>
        </w:rPr>
        <w:t>2011</w:t>
      </w:r>
      <w:r>
        <w:rPr>
          <w:rFonts w:ascii="宋体" w:hAnsi="宋体" w:cs="宋体" w:hint="eastAsia"/>
          <w:sz w:val="24"/>
          <w:szCs w:val="24"/>
        </w:rPr>
        <w:t>〕</w:t>
      </w:r>
      <w:r>
        <w:rPr>
          <w:rFonts w:ascii="宋体" w:hAnsi="宋体" w:cs="宋体" w:hint="eastAsia"/>
          <w:sz w:val="24"/>
          <w:szCs w:val="24"/>
        </w:rPr>
        <w:t>300</w:t>
      </w:r>
      <w:r>
        <w:rPr>
          <w:rFonts w:ascii="宋体" w:hAnsi="宋体" w:cs="宋体" w:hint="eastAsia"/>
          <w:sz w:val="24"/>
          <w:szCs w:val="24"/>
        </w:rPr>
        <w:t>号）规定的中小企业划型标准，属于小型或微型企业，且提供的标的物为本企业制造的货物、承担的工程或者服务，须进行声明并提交中小微企业声明函（按附表格式填写，格式附后）。</w:t>
      </w:r>
    </w:p>
    <w:p w:rsidR="001A07FA" w:rsidRDefault="00021774">
      <w:pPr>
        <w:tabs>
          <w:tab w:val="left" w:pos="6300"/>
        </w:tabs>
        <w:snapToGrid w:val="0"/>
        <w:spacing w:line="360" w:lineRule="auto"/>
        <w:ind w:firstLine="561"/>
        <w:rPr>
          <w:rFonts w:ascii="宋体" w:hAnsi="宋体" w:cs="宋体"/>
          <w:szCs w:val="28"/>
        </w:rPr>
      </w:pPr>
      <w:r>
        <w:rPr>
          <w:rFonts w:ascii="宋体" w:hAnsi="宋体" w:cs="宋体" w:hint="eastAsia"/>
          <w:sz w:val="24"/>
          <w:szCs w:val="24"/>
        </w:rPr>
        <w:t>2.</w:t>
      </w:r>
      <w:r>
        <w:rPr>
          <w:rFonts w:ascii="宋体" w:hAnsi="宋体" w:cs="宋体" w:hint="eastAsia"/>
          <w:sz w:val="24"/>
          <w:szCs w:val="24"/>
        </w:rPr>
        <w:t>若竞标人提供了其他企业制造的货物，且该企业符合《关于印发中小企业划型标准规定的通知》（工信部联企业〔</w:t>
      </w:r>
      <w:r>
        <w:rPr>
          <w:rFonts w:ascii="宋体" w:hAnsi="宋体" w:cs="宋体" w:hint="eastAsia"/>
          <w:sz w:val="24"/>
          <w:szCs w:val="24"/>
        </w:rPr>
        <w:t>2011</w:t>
      </w:r>
      <w:r>
        <w:rPr>
          <w:rFonts w:ascii="宋体" w:hAnsi="宋体" w:cs="宋体" w:hint="eastAsia"/>
          <w:sz w:val="24"/>
          <w:szCs w:val="24"/>
        </w:rPr>
        <w:t>〕</w:t>
      </w:r>
      <w:r>
        <w:rPr>
          <w:rFonts w:ascii="宋体" w:hAnsi="宋体" w:cs="宋体" w:hint="eastAsia"/>
          <w:sz w:val="24"/>
          <w:szCs w:val="24"/>
        </w:rPr>
        <w:t>300</w:t>
      </w:r>
      <w:r>
        <w:rPr>
          <w:rFonts w:ascii="宋体" w:hAnsi="宋体" w:cs="宋体" w:hint="eastAsia"/>
          <w:sz w:val="24"/>
          <w:szCs w:val="24"/>
        </w:rPr>
        <w:t>号）规定的小型或微型企业的，还须提所涉及其它企业的中小微企业声明函（格式参照附表）（若涉及多个制造商的，每个制造商均须出具）。</w:t>
      </w: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1A07FA">
      <w:pPr>
        <w:tabs>
          <w:tab w:val="left" w:pos="6300"/>
        </w:tabs>
        <w:snapToGrid w:val="0"/>
        <w:spacing w:line="360" w:lineRule="auto"/>
        <w:rPr>
          <w:rFonts w:ascii="宋体" w:hAnsi="宋体" w:cs="宋体"/>
          <w:sz w:val="24"/>
          <w:szCs w:val="24"/>
        </w:rPr>
      </w:pPr>
    </w:p>
    <w:p w:rsidR="001A07FA" w:rsidRDefault="00021774">
      <w:pPr>
        <w:spacing w:line="540" w:lineRule="exact"/>
        <w:jc w:val="center"/>
        <w:rPr>
          <w:rFonts w:ascii="黑体" w:eastAsia="黑体" w:hAnsi="黑体"/>
          <w:sz w:val="30"/>
          <w:szCs w:val="30"/>
        </w:rPr>
      </w:pPr>
      <w:r>
        <w:rPr>
          <w:rFonts w:ascii="黑体" w:eastAsia="黑体" w:hAnsi="黑体" w:hint="eastAsia"/>
          <w:sz w:val="30"/>
          <w:szCs w:val="30"/>
        </w:rPr>
        <w:lastRenderedPageBreak/>
        <w:t>中小企业声明函</w:t>
      </w:r>
      <w:r>
        <w:rPr>
          <w:rFonts w:ascii="黑体" w:eastAsia="黑体" w:hAnsi="黑体" w:hint="eastAsia"/>
          <w:sz w:val="30"/>
          <w:szCs w:val="30"/>
        </w:rPr>
        <w:t xml:space="preserve"> </w:t>
      </w:r>
    </w:p>
    <w:p w:rsidR="001A07FA" w:rsidRDefault="001A07FA">
      <w:pPr>
        <w:spacing w:line="540" w:lineRule="exact"/>
        <w:jc w:val="center"/>
        <w:rPr>
          <w:rFonts w:ascii="黑体" w:eastAsia="黑体" w:hAnsi="黑体"/>
          <w:sz w:val="30"/>
          <w:szCs w:val="30"/>
        </w:rPr>
      </w:pPr>
    </w:p>
    <w:p w:rsidR="001A07FA" w:rsidRDefault="00021774">
      <w:pPr>
        <w:spacing w:line="540" w:lineRule="exact"/>
        <w:ind w:firstLineChars="200" w:firstLine="480"/>
        <w:rPr>
          <w:rFonts w:ascii="方正仿宋_GBK" w:eastAsia="方正仿宋_GBK"/>
          <w:sz w:val="24"/>
          <w:szCs w:val="24"/>
        </w:rPr>
      </w:pPr>
      <w:r>
        <w:rPr>
          <w:rFonts w:ascii="方正仿宋_GBK" w:eastAsia="方正仿宋_GBK" w:hint="eastAsia"/>
          <w:sz w:val="24"/>
          <w:szCs w:val="24"/>
        </w:rPr>
        <w:t>本公司</w:t>
      </w:r>
      <w:r>
        <w:rPr>
          <w:rFonts w:ascii="方正仿宋_GBK" w:eastAsia="方正仿宋_GBK" w:hint="eastAsia"/>
          <w:sz w:val="24"/>
          <w:szCs w:val="24"/>
        </w:rPr>
        <w:t>(</w:t>
      </w:r>
      <w:r>
        <w:rPr>
          <w:rFonts w:ascii="方正仿宋_GBK" w:eastAsia="方正仿宋_GBK" w:hint="eastAsia"/>
          <w:sz w:val="24"/>
          <w:szCs w:val="24"/>
        </w:rPr>
        <w:t>联合体</w:t>
      </w:r>
      <w:r>
        <w:rPr>
          <w:rFonts w:ascii="方正仿宋_GBK" w:eastAsia="方正仿宋_GBK" w:hint="eastAsia"/>
          <w:sz w:val="24"/>
          <w:szCs w:val="24"/>
        </w:rPr>
        <w:t>)</w:t>
      </w:r>
      <w:r>
        <w:rPr>
          <w:rFonts w:ascii="方正仿宋_GBK" w:eastAsia="方正仿宋_GBK" w:hint="eastAsia"/>
          <w:sz w:val="24"/>
          <w:szCs w:val="24"/>
        </w:rPr>
        <w:t>郑重声明</w:t>
      </w:r>
      <w:r>
        <w:rPr>
          <w:rFonts w:ascii="方正仿宋_GBK" w:eastAsia="方正仿宋_GBK" w:hint="eastAsia"/>
          <w:sz w:val="24"/>
          <w:szCs w:val="24"/>
        </w:rPr>
        <w:t>,</w:t>
      </w:r>
      <w:r>
        <w:rPr>
          <w:rFonts w:ascii="方正仿宋_GBK" w:eastAsia="方正仿宋_GBK" w:hint="eastAsia"/>
          <w:sz w:val="24"/>
          <w:szCs w:val="24"/>
        </w:rPr>
        <w:t>根据《政府采购促进中小企业发展管理办法》</w:t>
      </w:r>
      <w:r>
        <w:rPr>
          <w:rFonts w:ascii="方正仿宋_GBK" w:eastAsia="方正仿宋_GBK" w:hint="eastAsia"/>
          <w:sz w:val="24"/>
          <w:szCs w:val="24"/>
        </w:rPr>
        <w:t>(</w:t>
      </w:r>
      <w:r>
        <w:rPr>
          <w:rFonts w:ascii="方正仿宋_GBK" w:eastAsia="方正仿宋_GBK" w:hint="eastAsia"/>
          <w:sz w:val="24"/>
          <w:szCs w:val="24"/>
        </w:rPr>
        <w:t>财库</w:t>
      </w:r>
      <w:r>
        <w:rPr>
          <w:rFonts w:ascii="方正仿宋_GBK" w:eastAsia="方正仿宋_GBK" w:hint="eastAsia"/>
          <w:sz w:val="24"/>
          <w:szCs w:val="24"/>
        </w:rPr>
        <w:t>(2020)46</w:t>
      </w:r>
      <w:r>
        <w:rPr>
          <w:rFonts w:ascii="方正仿宋_GBK" w:eastAsia="方正仿宋_GBK" w:hint="eastAsia"/>
          <w:sz w:val="24"/>
          <w:szCs w:val="24"/>
        </w:rPr>
        <w:t>号</w:t>
      </w:r>
      <w:r>
        <w:rPr>
          <w:rFonts w:ascii="方正仿宋_GBK" w:eastAsia="方正仿宋_GBK" w:hint="eastAsia"/>
          <w:sz w:val="24"/>
          <w:szCs w:val="24"/>
        </w:rPr>
        <w:t>)</w:t>
      </w:r>
      <w:r>
        <w:rPr>
          <w:rFonts w:ascii="方正仿宋_GBK" w:eastAsia="方正仿宋_GBK" w:hint="eastAsia"/>
          <w:sz w:val="24"/>
          <w:szCs w:val="24"/>
        </w:rPr>
        <w:t>的规定</w:t>
      </w:r>
      <w:r>
        <w:rPr>
          <w:rFonts w:ascii="方正仿宋_GBK" w:eastAsia="方正仿宋_GBK" w:hint="eastAsia"/>
          <w:sz w:val="24"/>
          <w:szCs w:val="24"/>
        </w:rPr>
        <w:t>,</w:t>
      </w:r>
      <w:r>
        <w:rPr>
          <w:rFonts w:ascii="方正仿宋_GBK" w:eastAsia="方正仿宋_GBK" w:hint="eastAsia"/>
          <w:sz w:val="24"/>
          <w:szCs w:val="24"/>
        </w:rPr>
        <w:t>本公司</w:t>
      </w:r>
      <w:r>
        <w:rPr>
          <w:rFonts w:ascii="方正仿宋_GBK" w:eastAsia="方正仿宋_GBK" w:hint="eastAsia"/>
          <w:sz w:val="24"/>
          <w:szCs w:val="24"/>
        </w:rPr>
        <w:t>(</w:t>
      </w:r>
      <w:r>
        <w:rPr>
          <w:rFonts w:ascii="方正仿宋_GBK" w:eastAsia="方正仿宋_GBK" w:hint="eastAsia"/>
          <w:sz w:val="24"/>
          <w:szCs w:val="24"/>
        </w:rPr>
        <w:t>联合体</w:t>
      </w:r>
      <w:r>
        <w:rPr>
          <w:rFonts w:ascii="方正仿宋_GBK" w:eastAsia="方正仿宋_GBK" w:hint="eastAsia"/>
          <w:sz w:val="24"/>
          <w:szCs w:val="24"/>
        </w:rPr>
        <w:t>)</w:t>
      </w:r>
      <w:r>
        <w:rPr>
          <w:rFonts w:ascii="方正仿宋_GBK" w:eastAsia="方正仿宋_GBK" w:hint="eastAsia"/>
          <w:sz w:val="24"/>
          <w:szCs w:val="24"/>
        </w:rPr>
        <w:t>参加</w:t>
      </w:r>
      <w:r>
        <w:rPr>
          <w:rFonts w:ascii="方正仿宋_GBK" w:eastAsia="方正仿宋_GBK" w:hint="eastAsia"/>
          <w:sz w:val="24"/>
          <w:szCs w:val="24"/>
          <w:u w:val="single"/>
        </w:rPr>
        <w:t>(</w:t>
      </w:r>
      <w:r>
        <w:rPr>
          <w:rFonts w:ascii="方正仿宋_GBK" w:eastAsia="方正仿宋_GBK" w:hint="eastAsia"/>
          <w:sz w:val="24"/>
          <w:szCs w:val="24"/>
          <w:u w:val="single"/>
        </w:rPr>
        <w:t>单位名称</w:t>
      </w:r>
      <w:r>
        <w:rPr>
          <w:rFonts w:ascii="方正仿宋_GBK" w:eastAsia="方正仿宋_GBK" w:hint="eastAsia"/>
          <w:sz w:val="24"/>
          <w:szCs w:val="24"/>
          <w:u w:val="single"/>
        </w:rPr>
        <w:t>)</w:t>
      </w:r>
      <w:r>
        <w:rPr>
          <w:rFonts w:ascii="方正仿宋_GBK" w:eastAsia="方正仿宋_GBK" w:hint="eastAsia"/>
          <w:sz w:val="24"/>
          <w:szCs w:val="24"/>
        </w:rPr>
        <w:t>的</w:t>
      </w:r>
      <w:r>
        <w:rPr>
          <w:rFonts w:ascii="方正仿宋_GBK" w:eastAsia="方正仿宋_GBK" w:hint="eastAsia"/>
          <w:sz w:val="24"/>
          <w:szCs w:val="24"/>
          <w:u w:val="single"/>
        </w:rPr>
        <w:t>(</w:t>
      </w:r>
      <w:r>
        <w:rPr>
          <w:rFonts w:ascii="方正仿宋_GBK" w:eastAsia="方正仿宋_GBK" w:hint="eastAsia"/>
          <w:sz w:val="24"/>
          <w:szCs w:val="24"/>
          <w:u w:val="single"/>
        </w:rPr>
        <w:t>项目名称</w:t>
      </w:r>
      <w:r>
        <w:rPr>
          <w:rFonts w:ascii="方正仿宋_GBK" w:eastAsia="方正仿宋_GBK" w:hint="eastAsia"/>
          <w:sz w:val="24"/>
          <w:szCs w:val="24"/>
          <w:u w:val="single"/>
        </w:rPr>
        <w:t>)</w:t>
      </w:r>
      <w:r>
        <w:rPr>
          <w:rFonts w:ascii="方正仿宋_GBK" w:eastAsia="方正仿宋_GBK" w:hint="eastAsia"/>
          <w:sz w:val="24"/>
          <w:szCs w:val="24"/>
        </w:rPr>
        <w:t>采购活动</w:t>
      </w:r>
      <w:r>
        <w:rPr>
          <w:rFonts w:ascii="方正仿宋_GBK" w:eastAsia="方正仿宋_GBK" w:hint="eastAsia"/>
          <w:sz w:val="24"/>
          <w:szCs w:val="24"/>
        </w:rPr>
        <w:t>,</w:t>
      </w:r>
      <w:r>
        <w:rPr>
          <w:rFonts w:ascii="方正仿宋_GBK" w:eastAsia="方正仿宋_GBK" w:hint="eastAsia"/>
          <w:sz w:val="24"/>
          <w:szCs w:val="24"/>
        </w:rPr>
        <w:t>工程的施工单位全部为符合政策要求的中小企业</w:t>
      </w:r>
      <w:r>
        <w:rPr>
          <w:rFonts w:ascii="方正仿宋_GBK" w:eastAsia="方正仿宋_GBK" w:hint="eastAsia"/>
          <w:sz w:val="24"/>
          <w:szCs w:val="24"/>
        </w:rPr>
        <w:t>(</w:t>
      </w:r>
      <w:r>
        <w:rPr>
          <w:rFonts w:ascii="方正仿宋_GBK" w:eastAsia="方正仿宋_GBK" w:hint="eastAsia"/>
          <w:sz w:val="24"/>
          <w:szCs w:val="24"/>
        </w:rPr>
        <w:t>或者</w:t>
      </w:r>
      <w:r>
        <w:rPr>
          <w:rFonts w:ascii="方正仿宋_GBK" w:eastAsia="方正仿宋_GBK" w:hint="eastAsia"/>
          <w:sz w:val="24"/>
          <w:szCs w:val="24"/>
        </w:rPr>
        <w:t>:</w:t>
      </w:r>
      <w:r>
        <w:rPr>
          <w:rFonts w:ascii="方正仿宋_GBK" w:eastAsia="方正仿宋_GBK" w:hint="eastAsia"/>
          <w:sz w:val="24"/>
          <w:szCs w:val="24"/>
        </w:rPr>
        <w:t>服务全部由符合政策要求的中小企业承接</w:t>
      </w:r>
      <w:r>
        <w:rPr>
          <w:rFonts w:ascii="方正仿宋_GBK" w:eastAsia="方正仿宋_GBK" w:hint="eastAsia"/>
          <w:sz w:val="24"/>
          <w:szCs w:val="24"/>
        </w:rPr>
        <w:t>)</w:t>
      </w:r>
      <w:r>
        <w:rPr>
          <w:rFonts w:ascii="方正仿宋_GBK" w:eastAsia="方正仿宋_GBK" w:hint="eastAsia"/>
          <w:sz w:val="24"/>
          <w:szCs w:val="24"/>
        </w:rPr>
        <w:t>。相关企业</w:t>
      </w:r>
      <w:r>
        <w:rPr>
          <w:rFonts w:ascii="方正仿宋_GBK" w:eastAsia="方正仿宋_GBK" w:hint="eastAsia"/>
          <w:sz w:val="24"/>
          <w:szCs w:val="24"/>
        </w:rPr>
        <w:t>(</w:t>
      </w:r>
      <w:r>
        <w:rPr>
          <w:rFonts w:ascii="方正仿宋_GBK" w:eastAsia="方正仿宋_GBK" w:hint="eastAsia"/>
          <w:sz w:val="24"/>
          <w:szCs w:val="24"/>
        </w:rPr>
        <w:t>含联合体中的中小企业、签订分包意向协议的中小企业</w:t>
      </w:r>
      <w:r>
        <w:rPr>
          <w:rFonts w:ascii="方正仿宋_GBK" w:eastAsia="方正仿宋_GBK" w:hint="eastAsia"/>
          <w:sz w:val="24"/>
          <w:szCs w:val="24"/>
        </w:rPr>
        <w:t>)</w:t>
      </w:r>
      <w:r>
        <w:rPr>
          <w:rFonts w:ascii="方正仿宋_GBK" w:eastAsia="方正仿宋_GBK" w:hint="eastAsia"/>
          <w:sz w:val="24"/>
          <w:szCs w:val="24"/>
        </w:rPr>
        <w:t>的具体情况如下</w:t>
      </w:r>
      <w:r>
        <w:rPr>
          <w:rFonts w:ascii="方正仿宋_GBK" w:eastAsia="方正仿宋_GBK" w:hint="eastAsia"/>
          <w:sz w:val="24"/>
          <w:szCs w:val="24"/>
        </w:rPr>
        <w:t>:</w:t>
      </w:r>
    </w:p>
    <w:p w:rsidR="001A07FA" w:rsidRDefault="00021774">
      <w:pPr>
        <w:spacing w:line="540" w:lineRule="exact"/>
        <w:ind w:firstLineChars="200" w:firstLine="480"/>
        <w:rPr>
          <w:rFonts w:ascii="方正仿宋_GBK" w:eastAsia="方正仿宋_GBK"/>
          <w:sz w:val="24"/>
          <w:szCs w:val="24"/>
        </w:rPr>
      </w:pPr>
      <w:r>
        <w:rPr>
          <w:rFonts w:ascii="方正仿宋_GBK" w:eastAsia="方正仿宋_GBK" w:hint="eastAsia"/>
          <w:sz w:val="24"/>
          <w:szCs w:val="24"/>
        </w:rPr>
        <w:t>1.</w:t>
      </w:r>
      <w:r>
        <w:rPr>
          <w:rFonts w:ascii="方正仿宋_GBK" w:eastAsia="方正仿宋_GBK" w:hint="eastAsia"/>
          <w:sz w:val="24"/>
          <w:szCs w:val="24"/>
          <w:u w:val="single"/>
        </w:rPr>
        <w:t>(</w:t>
      </w:r>
      <w:r>
        <w:rPr>
          <w:rFonts w:ascii="方正仿宋_GBK" w:eastAsia="方正仿宋_GBK" w:hint="eastAsia"/>
          <w:sz w:val="24"/>
          <w:szCs w:val="24"/>
          <w:u w:val="single"/>
        </w:rPr>
        <w:t>标的名称</w:t>
      </w:r>
      <w:r>
        <w:rPr>
          <w:rFonts w:ascii="方正仿宋_GBK" w:eastAsia="方正仿宋_GBK" w:hint="eastAsia"/>
          <w:sz w:val="24"/>
          <w:szCs w:val="24"/>
          <w:u w:val="single"/>
        </w:rPr>
        <w:t>)</w:t>
      </w:r>
      <w:r>
        <w:rPr>
          <w:rFonts w:ascii="方正仿宋_GBK" w:eastAsia="方正仿宋_GBK" w:hint="eastAsia"/>
          <w:sz w:val="24"/>
          <w:szCs w:val="24"/>
        </w:rPr>
        <w:t>,</w:t>
      </w:r>
      <w:r>
        <w:rPr>
          <w:rFonts w:ascii="方正仿宋_GBK" w:eastAsia="方正仿宋_GBK" w:hint="eastAsia"/>
          <w:sz w:val="24"/>
          <w:szCs w:val="24"/>
        </w:rPr>
        <w:t>属于</w:t>
      </w:r>
      <w:r>
        <w:rPr>
          <w:rFonts w:ascii="方正仿宋_GBK" w:eastAsia="方正仿宋_GBK" w:hint="eastAsia"/>
          <w:sz w:val="24"/>
          <w:szCs w:val="24"/>
          <w:u w:val="single"/>
        </w:rPr>
        <w:t>(</w:t>
      </w:r>
      <w:r>
        <w:rPr>
          <w:rFonts w:ascii="方正仿宋_GBK" w:eastAsia="方正仿宋_GBK" w:hint="eastAsia"/>
          <w:sz w:val="24"/>
          <w:szCs w:val="24"/>
          <w:u w:val="single"/>
        </w:rPr>
        <w:t>采购文件中明确的所属行业</w:t>
      </w:r>
      <w:r>
        <w:rPr>
          <w:rFonts w:ascii="方正仿宋_GBK" w:eastAsia="方正仿宋_GBK" w:hint="eastAsia"/>
          <w:sz w:val="24"/>
          <w:szCs w:val="24"/>
        </w:rPr>
        <w:t>)</w:t>
      </w:r>
      <w:r>
        <w:rPr>
          <w:rFonts w:ascii="方正仿宋_GBK" w:eastAsia="方正仿宋_GBK" w:hint="eastAsia"/>
          <w:sz w:val="24"/>
          <w:szCs w:val="24"/>
        </w:rPr>
        <w:t>承建</w:t>
      </w:r>
      <w:r>
        <w:rPr>
          <w:rFonts w:ascii="方正仿宋_GBK" w:eastAsia="方正仿宋_GBK" w:hint="eastAsia"/>
          <w:sz w:val="24"/>
          <w:szCs w:val="24"/>
        </w:rPr>
        <w:t>(</w:t>
      </w:r>
      <w:r>
        <w:rPr>
          <w:rFonts w:ascii="方正仿宋_GBK" w:eastAsia="方正仿宋_GBK" w:hint="eastAsia"/>
          <w:sz w:val="24"/>
          <w:szCs w:val="24"/>
        </w:rPr>
        <w:t>承接</w:t>
      </w:r>
      <w:r>
        <w:rPr>
          <w:rFonts w:ascii="方正仿宋_GBK" w:eastAsia="方正仿宋_GBK" w:hint="eastAsia"/>
          <w:sz w:val="24"/>
          <w:szCs w:val="24"/>
        </w:rPr>
        <w:t>)</w:t>
      </w:r>
      <w:r>
        <w:rPr>
          <w:rFonts w:ascii="方正仿宋_GBK" w:eastAsia="方正仿宋_GBK" w:hint="eastAsia"/>
          <w:sz w:val="24"/>
          <w:szCs w:val="24"/>
        </w:rPr>
        <w:t>企业为（</w:t>
      </w:r>
      <w:r>
        <w:rPr>
          <w:rFonts w:ascii="方正仿宋_GBK" w:eastAsia="方正仿宋_GBK" w:hint="eastAsia"/>
          <w:sz w:val="24"/>
          <w:szCs w:val="24"/>
          <w:u w:val="single"/>
        </w:rPr>
        <w:t>企业名称</w:t>
      </w:r>
      <w:r>
        <w:rPr>
          <w:rFonts w:ascii="方正仿宋_GBK" w:eastAsia="方正仿宋_GBK" w:hint="eastAsia"/>
          <w:sz w:val="24"/>
          <w:szCs w:val="24"/>
          <w:u w:val="single"/>
        </w:rPr>
        <w:t>),</w:t>
      </w:r>
      <w:r>
        <w:rPr>
          <w:rFonts w:ascii="方正仿宋_GBK" w:eastAsia="方正仿宋_GBK" w:hint="eastAsia"/>
          <w:sz w:val="24"/>
          <w:szCs w:val="24"/>
        </w:rPr>
        <w:t>从业人员人</w:t>
      </w:r>
      <w:r>
        <w:rPr>
          <w:rFonts w:ascii="方正仿宋_GBK" w:eastAsia="方正仿宋_GBK" w:hint="eastAsia"/>
          <w:sz w:val="24"/>
          <w:szCs w:val="24"/>
        </w:rPr>
        <w:t>,</w:t>
      </w:r>
      <w:r>
        <w:rPr>
          <w:rFonts w:ascii="方正仿宋_GBK" w:eastAsia="方正仿宋_GBK" w:hint="eastAsia"/>
          <w:sz w:val="24"/>
          <w:szCs w:val="24"/>
        </w:rPr>
        <w:t>营业收入为万元</w:t>
      </w:r>
      <w:r>
        <w:rPr>
          <w:rFonts w:ascii="方正仿宋_GBK" w:eastAsia="方正仿宋_GBK" w:hint="eastAsia"/>
          <w:sz w:val="24"/>
          <w:szCs w:val="24"/>
        </w:rPr>
        <w:t>,</w:t>
      </w:r>
      <w:r>
        <w:rPr>
          <w:rFonts w:ascii="方正仿宋_GBK" w:eastAsia="方正仿宋_GBK" w:hint="eastAsia"/>
          <w:sz w:val="24"/>
          <w:szCs w:val="24"/>
        </w:rPr>
        <w:t>资产总额为万元</w:t>
      </w:r>
      <w:r>
        <w:rPr>
          <w:rFonts w:ascii="方正仿宋_GBK" w:eastAsia="方正仿宋_GBK" w:hint="eastAsia"/>
          <w:sz w:val="24"/>
          <w:szCs w:val="24"/>
        </w:rPr>
        <w:t>,</w:t>
      </w:r>
      <w:r>
        <w:rPr>
          <w:rFonts w:ascii="方正仿宋_GBK" w:eastAsia="方正仿宋_GBK" w:hint="eastAsia"/>
          <w:sz w:val="24"/>
          <w:szCs w:val="24"/>
        </w:rPr>
        <w:t>属于</w:t>
      </w:r>
      <w:r>
        <w:rPr>
          <w:rFonts w:ascii="方正仿宋_GBK" w:eastAsia="方正仿宋_GBK" w:hint="eastAsia"/>
          <w:sz w:val="24"/>
          <w:szCs w:val="24"/>
        </w:rPr>
        <w:t>(</w:t>
      </w:r>
      <w:r>
        <w:rPr>
          <w:rFonts w:ascii="方正仿宋_GBK" w:eastAsia="方正仿宋_GBK" w:hint="eastAsia"/>
          <w:sz w:val="24"/>
          <w:szCs w:val="24"/>
          <w:u w:val="single"/>
        </w:rPr>
        <w:t>中型企业</w:t>
      </w:r>
      <w:r>
        <w:rPr>
          <w:rFonts w:ascii="方正仿宋_GBK" w:eastAsia="方正仿宋_GBK" w:hint="eastAsia"/>
          <w:sz w:val="24"/>
          <w:szCs w:val="24"/>
          <w:u w:val="single"/>
        </w:rPr>
        <w:t>,</w:t>
      </w:r>
      <w:r>
        <w:rPr>
          <w:rFonts w:ascii="方正仿宋_GBK" w:eastAsia="方正仿宋_GBK" w:hint="eastAsia"/>
          <w:sz w:val="24"/>
          <w:szCs w:val="24"/>
          <w:u w:val="single"/>
        </w:rPr>
        <w:t>小型企业</w:t>
      </w:r>
      <w:r>
        <w:rPr>
          <w:rFonts w:ascii="方正仿宋_GBK" w:eastAsia="方正仿宋_GBK" w:hint="eastAsia"/>
          <w:sz w:val="24"/>
          <w:szCs w:val="24"/>
          <w:u w:val="single"/>
        </w:rPr>
        <w:t>,</w:t>
      </w:r>
      <w:r>
        <w:rPr>
          <w:rFonts w:ascii="方正仿宋_GBK" w:eastAsia="方正仿宋_GBK" w:hint="eastAsia"/>
          <w:sz w:val="24"/>
          <w:szCs w:val="24"/>
          <w:u w:val="single"/>
        </w:rPr>
        <w:t>微型企业</w:t>
      </w:r>
      <w:r>
        <w:rPr>
          <w:rFonts w:ascii="方正仿宋_GBK" w:eastAsia="方正仿宋_GBK" w:hint="eastAsia"/>
          <w:sz w:val="24"/>
          <w:szCs w:val="24"/>
        </w:rPr>
        <w:t>)</w:t>
      </w:r>
    </w:p>
    <w:p w:rsidR="001A07FA" w:rsidRDefault="00021774">
      <w:pPr>
        <w:spacing w:line="540" w:lineRule="exact"/>
        <w:ind w:firstLineChars="200" w:firstLine="480"/>
        <w:rPr>
          <w:rFonts w:ascii="方正仿宋_GBK" w:eastAsia="方正仿宋_GBK"/>
          <w:sz w:val="24"/>
          <w:szCs w:val="24"/>
        </w:rPr>
      </w:pPr>
      <w:r>
        <w:rPr>
          <w:rFonts w:ascii="方正仿宋_GBK" w:eastAsia="方正仿宋_GBK" w:hint="eastAsia"/>
          <w:sz w:val="24"/>
          <w:szCs w:val="24"/>
        </w:rPr>
        <w:t>2.</w:t>
      </w:r>
      <w:r>
        <w:rPr>
          <w:rFonts w:ascii="方正仿宋_GBK" w:eastAsia="方正仿宋_GBK" w:hint="eastAsia"/>
          <w:sz w:val="24"/>
          <w:szCs w:val="24"/>
          <w:u w:val="single"/>
        </w:rPr>
        <w:t>(</w:t>
      </w:r>
      <w:r>
        <w:rPr>
          <w:rFonts w:ascii="方正仿宋_GBK" w:eastAsia="方正仿宋_GBK" w:hint="eastAsia"/>
          <w:sz w:val="24"/>
          <w:szCs w:val="24"/>
          <w:u w:val="single"/>
        </w:rPr>
        <w:t>标的名称</w:t>
      </w:r>
      <w:r>
        <w:rPr>
          <w:rFonts w:ascii="方正仿宋_GBK" w:eastAsia="方正仿宋_GBK" w:hint="eastAsia"/>
          <w:sz w:val="24"/>
          <w:szCs w:val="24"/>
          <w:u w:val="single"/>
        </w:rPr>
        <w:t>)</w:t>
      </w:r>
      <w:r>
        <w:rPr>
          <w:rFonts w:ascii="方正仿宋_GBK" w:eastAsia="方正仿宋_GBK" w:hint="eastAsia"/>
          <w:sz w:val="24"/>
          <w:szCs w:val="24"/>
        </w:rPr>
        <w:t>,</w:t>
      </w:r>
      <w:r>
        <w:rPr>
          <w:rFonts w:ascii="方正仿宋_GBK" w:eastAsia="方正仿宋_GBK" w:hint="eastAsia"/>
          <w:sz w:val="24"/>
          <w:szCs w:val="24"/>
        </w:rPr>
        <w:t>属于</w:t>
      </w:r>
      <w:r>
        <w:rPr>
          <w:rFonts w:ascii="方正仿宋_GBK" w:eastAsia="方正仿宋_GBK" w:hint="eastAsia"/>
          <w:sz w:val="24"/>
          <w:szCs w:val="24"/>
          <w:u w:val="single"/>
        </w:rPr>
        <w:t>(</w:t>
      </w:r>
      <w:r>
        <w:rPr>
          <w:rFonts w:ascii="方正仿宋_GBK" w:eastAsia="方正仿宋_GBK" w:hint="eastAsia"/>
          <w:sz w:val="24"/>
          <w:szCs w:val="24"/>
          <w:u w:val="single"/>
        </w:rPr>
        <w:t>采购文件中明确的所属行业</w:t>
      </w:r>
      <w:r>
        <w:rPr>
          <w:rFonts w:ascii="方正仿宋_GBK" w:eastAsia="方正仿宋_GBK" w:hint="eastAsia"/>
          <w:sz w:val="24"/>
          <w:szCs w:val="24"/>
          <w:u w:val="single"/>
        </w:rPr>
        <w:t>)</w:t>
      </w:r>
      <w:r>
        <w:rPr>
          <w:rFonts w:ascii="方正仿宋_GBK" w:eastAsia="方正仿宋_GBK" w:hint="eastAsia"/>
          <w:sz w:val="24"/>
          <w:szCs w:val="24"/>
          <w:u w:val="single"/>
        </w:rPr>
        <w:t>；</w:t>
      </w:r>
      <w:r>
        <w:rPr>
          <w:rFonts w:ascii="方正仿宋_GBK" w:eastAsia="方正仿宋_GBK" w:hint="eastAsia"/>
          <w:sz w:val="24"/>
          <w:szCs w:val="24"/>
        </w:rPr>
        <w:t>承建</w:t>
      </w:r>
      <w:r>
        <w:rPr>
          <w:rFonts w:ascii="方正仿宋_GBK" w:eastAsia="方正仿宋_GBK" w:hint="eastAsia"/>
          <w:sz w:val="24"/>
          <w:szCs w:val="24"/>
        </w:rPr>
        <w:t>(</w:t>
      </w:r>
      <w:r>
        <w:rPr>
          <w:rFonts w:ascii="方正仿宋_GBK" w:eastAsia="方正仿宋_GBK" w:hint="eastAsia"/>
          <w:sz w:val="24"/>
          <w:szCs w:val="24"/>
        </w:rPr>
        <w:t>承接</w:t>
      </w:r>
      <w:r>
        <w:rPr>
          <w:rFonts w:ascii="方正仿宋_GBK" w:eastAsia="方正仿宋_GBK" w:hint="eastAsia"/>
          <w:sz w:val="24"/>
          <w:szCs w:val="24"/>
        </w:rPr>
        <w:t>)</w:t>
      </w:r>
      <w:r>
        <w:rPr>
          <w:rFonts w:ascii="方正仿宋_GBK" w:eastAsia="方正仿宋_GBK" w:hint="eastAsia"/>
          <w:sz w:val="24"/>
          <w:szCs w:val="24"/>
        </w:rPr>
        <w:t>企业为</w:t>
      </w:r>
      <w:r>
        <w:rPr>
          <w:rFonts w:ascii="方正仿宋_GBK" w:eastAsia="方正仿宋_GBK" w:hint="eastAsia"/>
          <w:sz w:val="24"/>
          <w:szCs w:val="24"/>
          <w:u w:val="single"/>
        </w:rPr>
        <w:t>（企业名称</w:t>
      </w:r>
      <w:r>
        <w:rPr>
          <w:rFonts w:ascii="方正仿宋_GBK" w:eastAsia="方正仿宋_GBK" w:hint="eastAsia"/>
          <w:sz w:val="24"/>
          <w:szCs w:val="24"/>
          <w:u w:val="single"/>
        </w:rPr>
        <w:t>)</w:t>
      </w:r>
      <w:r>
        <w:rPr>
          <w:rFonts w:ascii="方正仿宋_GBK" w:eastAsia="方正仿宋_GBK" w:hint="eastAsia"/>
          <w:sz w:val="24"/>
          <w:szCs w:val="24"/>
        </w:rPr>
        <w:t>,</w:t>
      </w:r>
      <w:r>
        <w:rPr>
          <w:rFonts w:ascii="方正仿宋_GBK" w:eastAsia="方正仿宋_GBK" w:hint="eastAsia"/>
          <w:sz w:val="24"/>
          <w:szCs w:val="24"/>
        </w:rPr>
        <w:t>从业人员人</w:t>
      </w:r>
      <w:r>
        <w:rPr>
          <w:rFonts w:ascii="方正仿宋_GBK" w:eastAsia="方正仿宋_GBK" w:hint="eastAsia"/>
          <w:sz w:val="24"/>
          <w:szCs w:val="24"/>
        </w:rPr>
        <w:t>,</w:t>
      </w:r>
      <w:r>
        <w:rPr>
          <w:rFonts w:ascii="方正仿宋_GBK" w:eastAsia="方正仿宋_GBK" w:hint="eastAsia"/>
          <w:sz w:val="24"/>
          <w:szCs w:val="24"/>
        </w:rPr>
        <w:t>营业收入为万元</w:t>
      </w:r>
      <w:r>
        <w:rPr>
          <w:rFonts w:ascii="方正仿宋_GBK" w:eastAsia="方正仿宋_GBK" w:hint="eastAsia"/>
          <w:sz w:val="24"/>
          <w:szCs w:val="24"/>
        </w:rPr>
        <w:t>,</w:t>
      </w:r>
      <w:r>
        <w:rPr>
          <w:rFonts w:ascii="方正仿宋_GBK" w:eastAsia="方正仿宋_GBK" w:hint="eastAsia"/>
          <w:sz w:val="24"/>
          <w:szCs w:val="24"/>
        </w:rPr>
        <w:t>资产总额为万元</w:t>
      </w:r>
      <w:r>
        <w:rPr>
          <w:rFonts w:ascii="方正仿宋_GBK" w:eastAsia="方正仿宋_GBK" w:hint="eastAsia"/>
          <w:sz w:val="24"/>
          <w:szCs w:val="24"/>
        </w:rPr>
        <w:t>,</w:t>
      </w:r>
      <w:r>
        <w:rPr>
          <w:rFonts w:ascii="方正仿宋_GBK" w:eastAsia="方正仿宋_GBK" w:hint="eastAsia"/>
          <w:sz w:val="24"/>
          <w:szCs w:val="24"/>
        </w:rPr>
        <w:t>属于</w:t>
      </w:r>
      <w:r>
        <w:rPr>
          <w:rFonts w:ascii="方正仿宋_GBK" w:eastAsia="方正仿宋_GBK" w:hint="eastAsia"/>
          <w:sz w:val="24"/>
          <w:szCs w:val="24"/>
        </w:rPr>
        <w:t>(</w:t>
      </w:r>
      <w:r>
        <w:rPr>
          <w:rFonts w:ascii="方正仿宋_GBK" w:eastAsia="方正仿宋_GBK" w:hint="eastAsia"/>
          <w:sz w:val="24"/>
          <w:szCs w:val="24"/>
          <w:u w:val="single"/>
        </w:rPr>
        <w:t>中型企业小型企业、微型企业</w:t>
      </w:r>
      <w:r>
        <w:rPr>
          <w:rFonts w:ascii="方正仿宋_GBK" w:eastAsia="方正仿宋_GBK" w:hint="eastAsia"/>
          <w:sz w:val="24"/>
          <w:szCs w:val="24"/>
        </w:rPr>
        <w:t>)</w:t>
      </w:r>
    </w:p>
    <w:p w:rsidR="001A07FA" w:rsidRDefault="00021774">
      <w:pPr>
        <w:spacing w:line="540" w:lineRule="exact"/>
        <w:ind w:firstLineChars="200" w:firstLine="480"/>
        <w:rPr>
          <w:rFonts w:ascii="方正仿宋_GBK" w:eastAsia="方正仿宋_GBK"/>
          <w:sz w:val="24"/>
          <w:szCs w:val="24"/>
        </w:rPr>
      </w:pPr>
      <w:r>
        <w:rPr>
          <w:rFonts w:ascii="方正仿宋_GBK" w:eastAsia="方正仿宋_GBK"/>
          <w:sz w:val="24"/>
          <w:szCs w:val="24"/>
        </w:rPr>
        <w:t>……</w:t>
      </w:r>
    </w:p>
    <w:p w:rsidR="001A07FA" w:rsidRDefault="00021774">
      <w:pPr>
        <w:spacing w:line="540" w:lineRule="exact"/>
        <w:ind w:firstLineChars="200" w:firstLine="480"/>
        <w:rPr>
          <w:rFonts w:ascii="方正仿宋_GBK" w:eastAsia="方正仿宋_GBK"/>
          <w:sz w:val="24"/>
          <w:szCs w:val="24"/>
        </w:rPr>
      </w:pPr>
      <w:r>
        <w:rPr>
          <w:rFonts w:ascii="方正仿宋_GBK" w:eastAsia="方正仿宋_GBK" w:hint="eastAsia"/>
          <w:sz w:val="24"/>
          <w:szCs w:val="24"/>
        </w:rPr>
        <w:t>以上企业</w:t>
      </w:r>
      <w:r>
        <w:rPr>
          <w:rFonts w:ascii="方正仿宋_GBK" w:eastAsia="方正仿宋_GBK" w:hint="eastAsia"/>
          <w:sz w:val="24"/>
          <w:szCs w:val="24"/>
        </w:rPr>
        <w:t>,</w:t>
      </w:r>
      <w:r>
        <w:rPr>
          <w:rFonts w:ascii="方正仿宋_GBK" w:eastAsia="方正仿宋_GBK" w:hint="eastAsia"/>
          <w:sz w:val="24"/>
          <w:szCs w:val="24"/>
        </w:rPr>
        <w:t>不属于大企业的分支机构</w:t>
      </w:r>
      <w:r>
        <w:rPr>
          <w:rFonts w:ascii="方正仿宋_GBK" w:eastAsia="方正仿宋_GBK" w:hint="eastAsia"/>
          <w:sz w:val="24"/>
          <w:szCs w:val="24"/>
        </w:rPr>
        <w:t>,</w:t>
      </w:r>
      <w:r>
        <w:rPr>
          <w:rFonts w:ascii="方正仿宋_GBK" w:eastAsia="方正仿宋_GBK" w:hint="eastAsia"/>
          <w:sz w:val="24"/>
          <w:szCs w:val="24"/>
        </w:rPr>
        <w:t>不存在控股殷东为大企业的情形</w:t>
      </w:r>
      <w:r>
        <w:rPr>
          <w:rFonts w:ascii="方正仿宋_GBK" w:eastAsia="方正仿宋_GBK" w:hint="eastAsia"/>
          <w:sz w:val="24"/>
          <w:szCs w:val="24"/>
        </w:rPr>
        <w:t>,</w:t>
      </w:r>
      <w:r>
        <w:rPr>
          <w:rFonts w:ascii="方正仿宋_GBK" w:eastAsia="方正仿宋_GBK" w:hint="eastAsia"/>
          <w:sz w:val="24"/>
          <w:szCs w:val="24"/>
        </w:rPr>
        <w:t>也不存在与大企业的负责人为同一人的情形。</w:t>
      </w:r>
    </w:p>
    <w:p w:rsidR="001A07FA" w:rsidRDefault="00021774">
      <w:pPr>
        <w:spacing w:line="540" w:lineRule="exact"/>
        <w:ind w:firstLineChars="200" w:firstLine="480"/>
        <w:rPr>
          <w:rFonts w:ascii="方正仿宋_GBK" w:eastAsia="方正仿宋_GBK"/>
          <w:sz w:val="24"/>
          <w:szCs w:val="24"/>
        </w:rPr>
      </w:pPr>
      <w:r>
        <w:rPr>
          <w:rFonts w:ascii="方正仿宋_GBK" w:eastAsia="方正仿宋_GBK" w:hint="eastAsia"/>
          <w:sz w:val="24"/>
          <w:szCs w:val="24"/>
        </w:rPr>
        <w:t>本企业对上述声明内容的真实性负责。如有虚假</w:t>
      </w:r>
      <w:r>
        <w:rPr>
          <w:rFonts w:ascii="方正仿宋_GBK" w:eastAsia="方正仿宋_GBK" w:hint="eastAsia"/>
          <w:sz w:val="24"/>
          <w:szCs w:val="24"/>
        </w:rPr>
        <w:t>,</w:t>
      </w:r>
      <w:r>
        <w:rPr>
          <w:rFonts w:ascii="方正仿宋_GBK" w:eastAsia="方正仿宋_GBK" w:hint="eastAsia"/>
          <w:sz w:val="24"/>
          <w:szCs w:val="24"/>
        </w:rPr>
        <w:t>将依法承担相应责任</w:t>
      </w:r>
    </w:p>
    <w:p w:rsidR="001A07FA" w:rsidRDefault="001A07FA">
      <w:pPr>
        <w:spacing w:line="540" w:lineRule="exact"/>
        <w:ind w:firstLineChars="1650" w:firstLine="3960"/>
        <w:rPr>
          <w:rFonts w:ascii="方正仿宋_GBK" w:eastAsia="方正仿宋_GBK"/>
          <w:sz w:val="24"/>
          <w:szCs w:val="24"/>
        </w:rPr>
      </w:pPr>
    </w:p>
    <w:p w:rsidR="001A07FA" w:rsidRDefault="00021774">
      <w:pPr>
        <w:spacing w:line="540" w:lineRule="exact"/>
        <w:ind w:firstLineChars="1650" w:firstLine="3960"/>
        <w:rPr>
          <w:rFonts w:ascii="方正仿宋_GBK" w:eastAsia="方正仿宋_GBK"/>
          <w:sz w:val="24"/>
          <w:szCs w:val="24"/>
        </w:rPr>
      </w:pPr>
      <w:r>
        <w:rPr>
          <w:rFonts w:ascii="方正仿宋_GBK" w:eastAsia="方正仿宋_GBK" w:hint="eastAsia"/>
          <w:sz w:val="24"/>
          <w:szCs w:val="24"/>
        </w:rPr>
        <w:t>企业名称</w:t>
      </w:r>
      <w:r>
        <w:rPr>
          <w:rFonts w:ascii="方正仿宋_GBK" w:eastAsia="方正仿宋_GBK" w:hint="eastAsia"/>
          <w:sz w:val="24"/>
          <w:szCs w:val="24"/>
        </w:rPr>
        <w:t>(</w:t>
      </w:r>
      <w:r>
        <w:rPr>
          <w:rFonts w:ascii="方正仿宋_GBK" w:eastAsia="方正仿宋_GBK" w:hint="eastAsia"/>
          <w:sz w:val="24"/>
          <w:szCs w:val="24"/>
        </w:rPr>
        <w:t>盖章</w:t>
      </w:r>
      <w:r>
        <w:rPr>
          <w:rFonts w:ascii="方正仿宋_GBK" w:eastAsia="方正仿宋_GBK" w:hint="eastAsia"/>
          <w:sz w:val="24"/>
          <w:szCs w:val="24"/>
        </w:rPr>
        <w:t>):</w:t>
      </w:r>
    </w:p>
    <w:p w:rsidR="001A07FA" w:rsidRDefault="00021774">
      <w:pPr>
        <w:spacing w:line="540" w:lineRule="exact"/>
        <w:ind w:firstLineChars="1650" w:firstLine="3960"/>
        <w:rPr>
          <w:rFonts w:ascii="方正仿宋_GBK" w:eastAsia="方正仿宋_GBK"/>
          <w:sz w:val="24"/>
          <w:szCs w:val="24"/>
        </w:rPr>
      </w:pPr>
      <w:r>
        <w:rPr>
          <w:rFonts w:ascii="方正仿宋_GBK" w:eastAsia="方正仿宋_GBK" w:hint="eastAsia"/>
          <w:sz w:val="24"/>
          <w:szCs w:val="24"/>
        </w:rPr>
        <w:t>日期：</w:t>
      </w:r>
    </w:p>
    <w:p w:rsidR="001A07FA" w:rsidRDefault="001A07FA">
      <w:pPr>
        <w:spacing w:line="540" w:lineRule="exact"/>
        <w:ind w:firstLineChars="200" w:firstLine="480"/>
        <w:rPr>
          <w:rFonts w:ascii="方正仿宋_GBK" w:eastAsia="方正仿宋_GBK"/>
          <w:sz w:val="24"/>
          <w:szCs w:val="24"/>
        </w:rPr>
      </w:pPr>
    </w:p>
    <w:p w:rsidR="001A07FA" w:rsidRDefault="001A07FA">
      <w:pPr>
        <w:spacing w:line="540" w:lineRule="exact"/>
        <w:ind w:firstLineChars="200" w:firstLine="480"/>
        <w:rPr>
          <w:rFonts w:ascii="方正仿宋_GBK" w:eastAsia="方正仿宋_GBK"/>
          <w:sz w:val="24"/>
          <w:szCs w:val="24"/>
        </w:rPr>
      </w:pPr>
    </w:p>
    <w:p w:rsidR="001A07FA" w:rsidRDefault="00021774">
      <w:pPr>
        <w:spacing w:line="540" w:lineRule="exact"/>
        <w:ind w:firstLineChars="200" w:firstLine="480"/>
        <w:rPr>
          <w:rFonts w:ascii="方正仿宋_GBK" w:eastAsia="方正仿宋_GBK"/>
          <w:sz w:val="24"/>
          <w:szCs w:val="24"/>
        </w:rPr>
      </w:pPr>
      <w:r>
        <w:rPr>
          <w:rFonts w:ascii="方正仿宋_GBK" w:eastAsia="方正仿宋_GBK" w:hint="eastAsia"/>
          <w:sz w:val="24"/>
          <w:szCs w:val="24"/>
        </w:rPr>
        <w:t>从业人员、背业收入，资产总额填报上一年度数据。无上一年度</w:t>
      </w:r>
      <w:r>
        <w:rPr>
          <w:rFonts w:ascii="方正仿宋_GBK" w:eastAsia="方正仿宋_GBK" w:hint="eastAsia"/>
          <w:sz w:val="24"/>
          <w:szCs w:val="24"/>
        </w:rPr>
        <w:t>数据的新成立企业可不填报。</w:t>
      </w:r>
    </w:p>
    <w:p w:rsidR="001A07FA" w:rsidRDefault="001A07FA">
      <w:pPr>
        <w:tabs>
          <w:tab w:val="left" w:pos="6300"/>
        </w:tabs>
        <w:snapToGrid w:val="0"/>
        <w:rPr>
          <w:rFonts w:ascii="方正仿宋_GBK" w:eastAsia="方正仿宋_GBK" w:hAnsi="宋体"/>
          <w:sz w:val="24"/>
          <w:szCs w:val="24"/>
        </w:rPr>
      </w:pPr>
    </w:p>
    <w:p w:rsidR="001A07FA" w:rsidRDefault="001A07FA">
      <w:pPr>
        <w:tabs>
          <w:tab w:val="left" w:pos="6300"/>
        </w:tabs>
        <w:snapToGrid w:val="0"/>
        <w:rPr>
          <w:rFonts w:ascii="方正仿宋_GBK" w:eastAsia="方正仿宋_GBK" w:hAnsi="宋体"/>
          <w:sz w:val="24"/>
          <w:szCs w:val="24"/>
        </w:rPr>
      </w:pPr>
    </w:p>
    <w:p w:rsidR="001A07FA" w:rsidRDefault="001A07FA">
      <w:pPr>
        <w:tabs>
          <w:tab w:val="left" w:pos="6300"/>
        </w:tabs>
        <w:snapToGrid w:val="0"/>
        <w:rPr>
          <w:rFonts w:ascii="方正仿宋_GBK" w:eastAsia="方正仿宋_GBK" w:hAnsi="宋体"/>
          <w:sz w:val="24"/>
          <w:szCs w:val="24"/>
        </w:rPr>
      </w:pPr>
    </w:p>
    <w:p w:rsidR="001A07FA" w:rsidRDefault="001A07FA">
      <w:pPr>
        <w:tabs>
          <w:tab w:val="left" w:pos="6300"/>
        </w:tabs>
        <w:snapToGrid w:val="0"/>
        <w:rPr>
          <w:rFonts w:ascii="方正仿宋_GBK" w:eastAsia="方正仿宋_GBK" w:hAnsi="宋体"/>
          <w:sz w:val="24"/>
          <w:szCs w:val="24"/>
        </w:rPr>
      </w:pPr>
    </w:p>
    <w:p w:rsidR="001A07FA" w:rsidRDefault="001A07FA">
      <w:pPr>
        <w:tabs>
          <w:tab w:val="left" w:pos="6300"/>
        </w:tabs>
        <w:snapToGrid w:val="0"/>
        <w:rPr>
          <w:rFonts w:ascii="方正仿宋_GBK" w:eastAsia="方正仿宋_GBK" w:hAnsi="宋体"/>
          <w:sz w:val="24"/>
          <w:szCs w:val="24"/>
        </w:rPr>
      </w:pPr>
    </w:p>
    <w:p w:rsidR="001A07FA" w:rsidRDefault="001A07FA">
      <w:pPr>
        <w:tabs>
          <w:tab w:val="left" w:pos="6300"/>
        </w:tabs>
        <w:snapToGrid w:val="0"/>
        <w:rPr>
          <w:rFonts w:ascii="方正仿宋_GBK" w:eastAsia="方正仿宋_GBK" w:hAnsi="宋体"/>
          <w:sz w:val="24"/>
          <w:szCs w:val="24"/>
        </w:rPr>
      </w:pPr>
    </w:p>
    <w:p w:rsidR="001A07FA" w:rsidRDefault="001A07FA">
      <w:pPr>
        <w:tabs>
          <w:tab w:val="left" w:pos="6300"/>
        </w:tabs>
        <w:snapToGrid w:val="0"/>
        <w:rPr>
          <w:rFonts w:ascii="方正仿宋_GBK" w:eastAsia="方正仿宋_GBK" w:hAnsi="宋体"/>
          <w:sz w:val="24"/>
          <w:szCs w:val="24"/>
        </w:rPr>
      </w:pPr>
    </w:p>
    <w:p w:rsidR="001A07FA" w:rsidRDefault="001A07FA">
      <w:pPr>
        <w:tabs>
          <w:tab w:val="left" w:pos="6300"/>
        </w:tabs>
        <w:snapToGrid w:val="0"/>
        <w:rPr>
          <w:rFonts w:ascii="方正仿宋_GBK" w:eastAsia="方正仿宋_GBK" w:hAnsi="宋体"/>
          <w:sz w:val="24"/>
          <w:szCs w:val="24"/>
        </w:rPr>
      </w:pPr>
    </w:p>
    <w:p w:rsidR="001A07FA" w:rsidRDefault="00021774">
      <w:pPr>
        <w:tabs>
          <w:tab w:val="left" w:pos="6300"/>
        </w:tabs>
        <w:snapToGrid w:val="0"/>
        <w:rPr>
          <w:rFonts w:ascii="仿宋" w:eastAsia="仿宋" w:hAnsi="仿宋" w:cs="仿宋"/>
          <w:kern w:val="0"/>
          <w:sz w:val="24"/>
          <w:szCs w:val="24"/>
        </w:rPr>
      </w:pPr>
      <w:r>
        <w:rPr>
          <w:rFonts w:ascii="仿宋" w:eastAsia="仿宋" w:hAnsi="仿宋" w:cs="仿宋" w:hint="eastAsia"/>
          <w:kern w:val="0"/>
          <w:sz w:val="24"/>
          <w:szCs w:val="24"/>
        </w:rPr>
        <w:lastRenderedPageBreak/>
        <w:t>注：各行业划型标准：</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（一）农、林、牧、渔业。营业收入</w:t>
      </w:r>
      <w:r>
        <w:rPr>
          <w:rFonts w:ascii="仿宋" w:eastAsia="仿宋" w:hAnsi="仿宋" w:cs="仿宋" w:hint="eastAsia"/>
          <w:kern w:val="0"/>
          <w:sz w:val="24"/>
          <w:szCs w:val="24"/>
        </w:rPr>
        <w:t>20000</w:t>
      </w:r>
      <w:r>
        <w:rPr>
          <w:rFonts w:ascii="仿宋" w:eastAsia="仿宋" w:hAnsi="仿宋" w:cs="仿宋" w:hint="eastAsia"/>
          <w:kern w:val="0"/>
          <w:sz w:val="24"/>
          <w:szCs w:val="24"/>
        </w:rPr>
        <w:t>万元以下的为中小微型企业。其中，营业收入</w:t>
      </w:r>
      <w:r>
        <w:rPr>
          <w:rFonts w:ascii="仿宋" w:eastAsia="仿宋" w:hAnsi="仿宋" w:cs="仿宋" w:hint="eastAsia"/>
          <w:kern w:val="0"/>
          <w:sz w:val="24"/>
          <w:szCs w:val="24"/>
        </w:rPr>
        <w:t>500</w:t>
      </w:r>
      <w:r>
        <w:rPr>
          <w:rFonts w:ascii="仿宋" w:eastAsia="仿宋" w:hAnsi="仿宋" w:cs="仿宋" w:hint="eastAsia"/>
          <w:kern w:val="0"/>
          <w:sz w:val="24"/>
          <w:szCs w:val="24"/>
        </w:rPr>
        <w:t>万元及以上的为中型企业，营业收入</w:t>
      </w:r>
      <w:r>
        <w:rPr>
          <w:rFonts w:ascii="仿宋" w:eastAsia="仿宋" w:hAnsi="仿宋" w:cs="仿宋" w:hint="eastAsia"/>
          <w:kern w:val="0"/>
          <w:sz w:val="24"/>
          <w:szCs w:val="24"/>
        </w:rPr>
        <w:t>50</w:t>
      </w:r>
      <w:r>
        <w:rPr>
          <w:rFonts w:ascii="仿宋" w:eastAsia="仿宋" w:hAnsi="仿宋" w:cs="仿宋" w:hint="eastAsia"/>
          <w:kern w:val="0"/>
          <w:sz w:val="24"/>
          <w:szCs w:val="24"/>
        </w:rPr>
        <w:t>万元及以上的为小型企业，营业收入</w:t>
      </w:r>
      <w:r>
        <w:rPr>
          <w:rFonts w:ascii="仿宋" w:eastAsia="仿宋" w:hAnsi="仿宋" w:cs="仿宋" w:hint="eastAsia"/>
          <w:kern w:val="0"/>
          <w:sz w:val="24"/>
          <w:szCs w:val="24"/>
        </w:rPr>
        <w:t>50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（二）工业。从业人员</w:t>
      </w:r>
      <w:r>
        <w:rPr>
          <w:rFonts w:ascii="仿宋" w:eastAsia="仿宋" w:hAnsi="仿宋" w:cs="仿宋" w:hint="eastAsia"/>
          <w:kern w:val="0"/>
          <w:sz w:val="24"/>
          <w:szCs w:val="24"/>
        </w:rPr>
        <w:t>1000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40000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2000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300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300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（三）建筑业。营业收入</w:t>
      </w:r>
      <w:r>
        <w:rPr>
          <w:rFonts w:ascii="仿宋" w:eastAsia="仿宋" w:hAnsi="仿宋" w:cs="仿宋" w:hint="eastAsia"/>
          <w:kern w:val="0"/>
          <w:sz w:val="24"/>
          <w:szCs w:val="24"/>
        </w:rPr>
        <w:t>80000</w:t>
      </w:r>
      <w:r>
        <w:rPr>
          <w:rFonts w:ascii="仿宋" w:eastAsia="仿宋" w:hAnsi="仿宋" w:cs="仿宋" w:hint="eastAsia"/>
          <w:kern w:val="0"/>
          <w:sz w:val="24"/>
          <w:szCs w:val="24"/>
        </w:rPr>
        <w:t>万元以下或资产总额</w:t>
      </w:r>
      <w:r>
        <w:rPr>
          <w:rFonts w:ascii="仿宋" w:eastAsia="仿宋" w:hAnsi="仿宋" w:cs="仿宋" w:hint="eastAsia"/>
          <w:kern w:val="0"/>
          <w:sz w:val="24"/>
          <w:szCs w:val="24"/>
        </w:rPr>
        <w:t>80000</w:t>
      </w:r>
      <w:r>
        <w:rPr>
          <w:rFonts w:ascii="仿宋" w:eastAsia="仿宋" w:hAnsi="仿宋" w:cs="仿宋" w:hint="eastAsia"/>
          <w:kern w:val="0"/>
          <w:sz w:val="24"/>
          <w:szCs w:val="24"/>
        </w:rPr>
        <w:t>万元以下的为中小微型企业。其中，营业收入</w:t>
      </w:r>
      <w:r>
        <w:rPr>
          <w:rFonts w:ascii="仿宋" w:eastAsia="仿宋" w:hAnsi="仿宋" w:cs="仿宋" w:hint="eastAsia"/>
          <w:kern w:val="0"/>
          <w:sz w:val="24"/>
          <w:szCs w:val="24"/>
        </w:rPr>
        <w:t>6000</w:t>
      </w:r>
      <w:r>
        <w:rPr>
          <w:rFonts w:ascii="仿宋" w:eastAsia="仿宋" w:hAnsi="仿宋" w:cs="仿宋" w:hint="eastAsia"/>
          <w:kern w:val="0"/>
          <w:sz w:val="24"/>
          <w:szCs w:val="24"/>
        </w:rPr>
        <w:t>万元及以上，且资产总额</w:t>
      </w:r>
      <w:r>
        <w:rPr>
          <w:rFonts w:ascii="仿宋" w:eastAsia="仿宋" w:hAnsi="仿宋" w:cs="仿宋" w:hint="eastAsia"/>
          <w:kern w:val="0"/>
          <w:sz w:val="24"/>
          <w:szCs w:val="24"/>
        </w:rPr>
        <w:t>5000</w:t>
      </w:r>
      <w:r>
        <w:rPr>
          <w:rFonts w:ascii="仿宋" w:eastAsia="仿宋" w:hAnsi="仿宋" w:cs="仿宋" w:hint="eastAsia"/>
          <w:kern w:val="0"/>
          <w:sz w:val="24"/>
          <w:szCs w:val="24"/>
        </w:rPr>
        <w:t>万元及以上的为中型企业；营业收入</w:t>
      </w:r>
      <w:r>
        <w:rPr>
          <w:rFonts w:ascii="仿宋" w:eastAsia="仿宋" w:hAnsi="仿宋" w:cs="仿宋" w:hint="eastAsia"/>
          <w:kern w:val="0"/>
          <w:sz w:val="24"/>
          <w:szCs w:val="24"/>
        </w:rPr>
        <w:t>300</w:t>
      </w:r>
      <w:r>
        <w:rPr>
          <w:rFonts w:ascii="仿宋" w:eastAsia="仿宋" w:hAnsi="仿宋" w:cs="仿宋" w:hint="eastAsia"/>
          <w:kern w:val="0"/>
          <w:sz w:val="24"/>
          <w:szCs w:val="24"/>
        </w:rPr>
        <w:t>万元及以上，且资产总额</w:t>
      </w:r>
      <w:r>
        <w:rPr>
          <w:rFonts w:ascii="仿宋" w:eastAsia="仿宋" w:hAnsi="仿宋" w:cs="仿宋" w:hint="eastAsia"/>
          <w:kern w:val="0"/>
          <w:sz w:val="24"/>
          <w:szCs w:val="24"/>
        </w:rPr>
        <w:t>300</w:t>
      </w:r>
      <w:r>
        <w:rPr>
          <w:rFonts w:ascii="仿宋" w:eastAsia="仿宋" w:hAnsi="仿宋" w:cs="仿宋" w:hint="eastAsia"/>
          <w:kern w:val="0"/>
          <w:sz w:val="24"/>
          <w:szCs w:val="24"/>
        </w:rPr>
        <w:t>万元及以上的为小型企业；营业收入</w:t>
      </w:r>
      <w:r>
        <w:rPr>
          <w:rFonts w:ascii="仿宋" w:eastAsia="仿宋" w:hAnsi="仿宋" w:cs="仿宋" w:hint="eastAsia"/>
          <w:kern w:val="0"/>
          <w:sz w:val="24"/>
          <w:szCs w:val="24"/>
        </w:rPr>
        <w:t>30</w:t>
      </w:r>
      <w:r>
        <w:rPr>
          <w:rFonts w:ascii="仿宋" w:eastAsia="仿宋" w:hAnsi="仿宋" w:cs="仿宋" w:hint="eastAsia"/>
          <w:kern w:val="0"/>
          <w:sz w:val="24"/>
          <w:szCs w:val="24"/>
        </w:rPr>
        <w:t>0</w:t>
      </w:r>
      <w:r>
        <w:rPr>
          <w:rFonts w:ascii="仿宋" w:eastAsia="仿宋" w:hAnsi="仿宋" w:cs="仿宋" w:hint="eastAsia"/>
          <w:kern w:val="0"/>
          <w:sz w:val="24"/>
          <w:szCs w:val="24"/>
        </w:rPr>
        <w:t>万元以下或资产总额</w:t>
      </w:r>
      <w:r>
        <w:rPr>
          <w:rFonts w:ascii="仿宋" w:eastAsia="仿宋" w:hAnsi="仿宋" w:cs="仿宋" w:hint="eastAsia"/>
          <w:kern w:val="0"/>
          <w:sz w:val="24"/>
          <w:szCs w:val="24"/>
        </w:rPr>
        <w:t>300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（四）批发业。从业人员</w:t>
      </w:r>
      <w:r>
        <w:rPr>
          <w:rFonts w:ascii="仿宋" w:eastAsia="仿宋" w:hAnsi="仿宋" w:cs="仿宋" w:hint="eastAsia"/>
          <w:kern w:val="0"/>
          <w:sz w:val="24"/>
          <w:szCs w:val="24"/>
        </w:rPr>
        <w:t>200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40000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20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5000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5</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5</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（五）零售业。从业人员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20000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50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500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w:t>
      </w:r>
      <w:r>
        <w:rPr>
          <w:rFonts w:ascii="仿宋" w:eastAsia="仿宋" w:hAnsi="仿宋" w:cs="仿宋" w:hint="eastAsia"/>
          <w:kern w:val="0"/>
          <w:sz w:val="24"/>
          <w:szCs w:val="24"/>
        </w:rPr>
        <w:t>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（六）交通运输业。从业人员</w:t>
      </w:r>
      <w:r>
        <w:rPr>
          <w:rFonts w:ascii="仿宋" w:eastAsia="仿宋" w:hAnsi="仿宋" w:cs="仿宋" w:hint="eastAsia"/>
          <w:kern w:val="0"/>
          <w:sz w:val="24"/>
          <w:szCs w:val="24"/>
        </w:rPr>
        <w:t>1000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30000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3000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200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200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（七）仓储业。从业人员</w:t>
      </w:r>
      <w:r>
        <w:rPr>
          <w:rFonts w:ascii="仿宋" w:eastAsia="仿宋" w:hAnsi="仿宋" w:cs="仿宋" w:hint="eastAsia"/>
          <w:kern w:val="0"/>
          <w:sz w:val="24"/>
          <w:szCs w:val="24"/>
        </w:rPr>
        <w:t>200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30000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万元及以上的为中型企业；从业人</w:t>
      </w:r>
      <w:r>
        <w:rPr>
          <w:rFonts w:ascii="仿宋" w:eastAsia="仿宋" w:hAnsi="仿宋" w:cs="仿宋" w:hint="eastAsia"/>
          <w:kern w:val="0"/>
          <w:sz w:val="24"/>
          <w:szCs w:val="24"/>
        </w:rPr>
        <w:t>员</w:t>
      </w:r>
      <w:r>
        <w:rPr>
          <w:rFonts w:ascii="仿宋" w:eastAsia="仿宋" w:hAnsi="仿宋" w:cs="仿宋" w:hint="eastAsia"/>
          <w:kern w:val="0"/>
          <w:sz w:val="24"/>
          <w:szCs w:val="24"/>
        </w:rPr>
        <w:t>20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（八）邮政业。从业人员</w:t>
      </w:r>
      <w:r>
        <w:rPr>
          <w:rFonts w:ascii="仿宋" w:eastAsia="仿宋" w:hAnsi="仿宋" w:cs="仿宋" w:hint="eastAsia"/>
          <w:kern w:val="0"/>
          <w:sz w:val="24"/>
          <w:szCs w:val="24"/>
        </w:rPr>
        <w:t>1000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30000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2000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（九）住宿业。从业人员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20</w:t>
      </w:r>
      <w:r>
        <w:rPr>
          <w:rFonts w:ascii="仿宋" w:eastAsia="仿宋" w:hAnsi="仿宋" w:cs="仿宋" w:hint="eastAsia"/>
          <w:kern w:val="0"/>
          <w:sz w:val="24"/>
          <w:szCs w:val="24"/>
        </w:rPr>
        <w:t>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（十）餐饮业。从业人员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2000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（十一）信息传输业。从业人员</w:t>
      </w:r>
      <w:r>
        <w:rPr>
          <w:rFonts w:ascii="仿宋" w:eastAsia="仿宋" w:hAnsi="仿宋" w:cs="仿宋" w:hint="eastAsia"/>
          <w:kern w:val="0"/>
          <w:sz w:val="24"/>
          <w:szCs w:val="24"/>
        </w:rPr>
        <w:t>2000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100000</w:t>
      </w:r>
      <w:r>
        <w:rPr>
          <w:rFonts w:ascii="仿宋" w:eastAsia="仿宋" w:hAnsi="仿宋" w:cs="仿宋" w:hint="eastAsia"/>
          <w:kern w:val="0"/>
          <w:sz w:val="24"/>
          <w:szCs w:val="24"/>
        </w:rPr>
        <w:t>万元以下的为中小微型企业。其</w:t>
      </w:r>
      <w:r>
        <w:rPr>
          <w:rFonts w:ascii="仿宋" w:eastAsia="仿宋" w:hAnsi="仿宋" w:cs="仿宋" w:hint="eastAsia"/>
          <w:kern w:val="0"/>
          <w:sz w:val="24"/>
          <w:szCs w:val="24"/>
        </w:rPr>
        <w:t>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（十二）软件和信息技术服务业。从业人员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万元及以上的为中型企</w:t>
      </w:r>
      <w:r>
        <w:rPr>
          <w:rFonts w:ascii="仿宋" w:eastAsia="仿宋" w:hAnsi="仿宋" w:cs="仿宋" w:hint="eastAsia"/>
          <w:kern w:val="0"/>
          <w:sz w:val="24"/>
          <w:szCs w:val="24"/>
        </w:rPr>
        <w:lastRenderedPageBreak/>
        <w:t>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50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50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（十三）房地产开发经营。营业收入</w:t>
      </w:r>
      <w:r>
        <w:rPr>
          <w:rFonts w:ascii="仿宋" w:eastAsia="仿宋" w:hAnsi="仿宋" w:cs="仿宋" w:hint="eastAsia"/>
          <w:kern w:val="0"/>
          <w:sz w:val="24"/>
          <w:szCs w:val="24"/>
        </w:rPr>
        <w:t>200000</w:t>
      </w:r>
      <w:r>
        <w:rPr>
          <w:rFonts w:ascii="仿宋" w:eastAsia="仿宋" w:hAnsi="仿宋" w:cs="仿宋" w:hint="eastAsia"/>
          <w:kern w:val="0"/>
          <w:sz w:val="24"/>
          <w:szCs w:val="24"/>
        </w:rPr>
        <w:t>万元以下或资产总额</w:t>
      </w:r>
      <w:r>
        <w:rPr>
          <w:rFonts w:ascii="仿宋" w:eastAsia="仿宋" w:hAnsi="仿宋" w:cs="仿宋" w:hint="eastAsia"/>
          <w:kern w:val="0"/>
          <w:sz w:val="24"/>
          <w:szCs w:val="24"/>
        </w:rPr>
        <w:t>10000</w:t>
      </w:r>
      <w:r>
        <w:rPr>
          <w:rFonts w:ascii="仿宋" w:eastAsia="仿宋" w:hAnsi="仿宋" w:cs="仿宋" w:hint="eastAsia"/>
          <w:kern w:val="0"/>
          <w:sz w:val="24"/>
          <w:szCs w:val="24"/>
        </w:rPr>
        <w:t>万元以下的为中小微型企业。其中，营业收入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万元及以上，且资产总额</w:t>
      </w:r>
      <w:r>
        <w:rPr>
          <w:rFonts w:ascii="仿宋" w:eastAsia="仿宋" w:hAnsi="仿宋" w:cs="仿宋" w:hint="eastAsia"/>
          <w:kern w:val="0"/>
          <w:sz w:val="24"/>
          <w:szCs w:val="24"/>
        </w:rPr>
        <w:t>5000</w:t>
      </w:r>
      <w:r>
        <w:rPr>
          <w:rFonts w:ascii="仿宋" w:eastAsia="仿宋" w:hAnsi="仿宋" w:cs="仿宋" w:hint="eastAsia"/>
          <w:kern w:val="0"/>
          <w:sz w:val="24"/>
          <w:szCs w:val="24"/>
        </w:rPr>
        <w:t>万元及以上的为中型企业；营业收入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万元及以上，且资产总额</w:t>
      </w:r>
      <w:r>
        <w:rPr>
          <w:rFonts w:ascii="仿宋" w:eastAsia="仿宋" w:hAnsi="仿宋" w:cs="仿宋" w:hint="eastAsia"/>
          <w:kern w:val="0"/>
          <w:sz w:val="24"/>
          <w:szCs w:val="24"/>
        </w:rPr>
        <w:t>2000</w:t>
      </w:r>
      <w:r>
        <w:rPr>
          <w:rFonts w:ascii="仿宋" w:eastAsia="仿宋" w:hAnsi="仿宋" w:cs="仿宋" w:hint="eastAsia"/>
          <w:kern w:val="0"/>
          <w:sz w:val="24"/>
          <w:szCs w:val="24"/>
        </w:rPr>
        <w:t>万元及以上的为小型企业；营业收入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万元以下或资产总额</w:t>
      </w:r>
      <w:r>
        <w:rPr>
          <w:rFonts w:ascii="仿宋" w:eastAsia="仿宋" w:hAnsi="仿宋" w:cs="仿宋" w:hint="eastAsia"/>
          <w:kern w:val="0"/>
          <w:sz w:val="24"/>
          <w:szCs w:val="24"/>
        </w:rPr>
        <w:t>2000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（十四）物业管理。从业人员</w:t>
      </w:r>
      <w:r>
        <w:rPr>
          <w:rFonts w:ascii="仿宋" w:eastAsia="仿宋" w:hAnsi="仿宋" w:cs="仿宋" w:hint="eastAsia"/>
          <w:kern w:val="0"/>
          <w:sz w:val="24"/>
          <w:szCs w:val="24"/>
        </w:rPr>
        <w:t>1000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5000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500</w:t>
      </w:r>
      <w:r>
        <w:rPr>
          <w:rFonts w:ascii="仿宋" w:eastAsia="仿宋" w:hAnsi="仿宋" w:cs="仿宋" w:hint="eastAsia"/>
          <w:kern w:val="0"/>
          <w:sz w:val="24"/>
          <w:szCs w:val="24"/>
        </w:rPr>
        <w:t>万元及以上</w:t>
      </w:r>
      <w:r>
        <w:rPr>
          <w:rFonts w:ascii="仿宋" w:eastAsia="仿宋" w:hAnsi="仿宋" w:cs="仿宋" w:hint="eastAsia"/>
          <w:kern w:val="0"/>
          <w:sz w:val="24"/>
          <w:szCs w:val="24"/>
        </w:rPr>
        <w:t>的为小型企业；从业人员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500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（十五）租赁和商务服务业。从业人员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人以下或资产总额</w:t>
      </w:r>
      <w:r>
        <w:rPr>
          <w:rFonts w:ascii="仿宋" w:eastAsia="仿宋" w:hAnsi="仿宋" w:cs="仿宋" w:hint="eastAsia"/>
          <w:kern w:val="0"/>
          <w:sz w:val="24"/>
          <w:szCs w:val="24"/>
        </w:rPr>
        <w:t>120000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人及以上，且资产总额</w:t>
      </w:r>
      <w:r>
        <w:rPr>
          <w:rFonts w:ascii="仿宋" w:eastAsia="仿宋" w:hAnsi="仿宋" w:cs="仿宋" w:hint="eastAsia"/>
          <w:kern w:val="0"/>
          <w:sz w:val="24"/>
          <w:szCs w:val="24"/>
        </w:rPr>
        <w:t>8000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人及以上，且资产总额</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人以下或资产总额</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1A07FA" w:rsidRDefault="00021774">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（十六）其他未列明行业。从业人员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人以下的为中小微型企业。其中，从业人员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w:t>
      </w:r>
      <w:r>
        <w:rPr>
          <w:rFonts w:ascii="仿宋" w:eastAsia="仿宋" w:hAnsi="仿宋" w:cs="仿宋" w:hint="eastAsia"/>
          <w:kern w:val="0"/>
          <w:sz w:val="24"/>
          <w:szCs w:val="24"/>
        </w:rPr>
        <w:t>以下的为微型企业。</w:t>
      </w:r>
    </w:p>
    <w:p w:rsidR="001A07FA" w:rsidRDefault="001A07FA">
      <w:pPr>
        <w:spacing w:line="400" w:lineRule="exact"/>
        <w:ind w:left="-10"/>
        <w:rPr>
          <w:rFonts w:ascii="仿宋" w:eastAsia="仿宋" w:hAnsi="仿宋" w:cs="仿宋"/>
          <w:sz w:val="24"/>
          <w:szCs w:val="24"/>
        </w:rPr>
      </w:pPr>
    </w:p>
    <w:p w:rsidR="001A07FA" w:rsidRDefault="00021774">
      <w:pPr>
        <w:tabs>
          <w:tab w:val="left" w:pos="6300"/>
        </w:tabs>
        <w:snapToGrid w:val="0"/>
        <w:spacing w:line="500" w:lineRule="exact"/>
        <w:ind w:firstLineChars="200" w:firstLine="480"/>
        <w:jc w:val="center"/>
        <w:rPr>
          <w:rFonts w:ascii="宋体" w:hAnsi="宋体" w:cs="宋体"/>
        </w:rPr>
      </w:pPr>
      <w:r>
        <w:rPr>
          <w:rFonts w:ascii="宋体" w:hAnsi="宋体" w:cs="宋体" w:hint="eastAsia"/>
          <w:sz w:val="24"/>
          <w:szCs w:val="24"/>
        </w:rPr>
        <w:br w:type="page"/>
      </w:r>
      <w:r>
        <w:rPr>
          <w:rFonts w:ascii="宋体" w:hAnsi="宋体" w:cs="宋体" w:hint="eastAsia"/>
        </w:rPr>
        <w:lastRenderedPageBreak/>
        <w:t>监狱企业证明文件</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以省级以上监狱管理局、戒毒管理局（含新疆生产建设兵团）出具的属于监狱企业的证明文件为准。</w:t>
      </w:r>
    </w:p>
    <w:p w:rsidR="001A07FA" w:rsidRDefault="00021774">
      <w:pPr>
        <w:tabs>
          <w:tab w:val="left" w:pos="6300"/>
        </w:tabs>
        <w:snapToGrid w:val="0"/>
        <w:spacing w:line="500" w:lineRule="exact"/>
        <w:ind w:firstLineChars="200" w:firstLine="480"/>
        <w:jc w:val="center"/>
        <w:rPr>
          <w:rFonts w:ascii="宋体" w:hAnsi="宋体" w:cs="宋体"/>
        </w:rPr>
      </w:pPr>
      <w:r>
        <w:rPr>
          <w:rFonts w:ascii="宋体" w:hAnsi="宋体" w:cs="宋体" w:hint="eastAsia"/>
          <w:sz w:val="24"/>
        </w:rPr>
        <w:br w:type="page"/>
      </w:r>
      <w:r>
        <w:rPr>
          <w:rFonts w:ascii="宋体" w:hAnsi="宋体" w:cs="宋体" w:hint="eastAsia"/>
        </w:rPr>
        <w:lastRenderedPageBreak/>
        <w:t>残疾人福利性单位声明函</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本单位郑重声明，根据《财政部</w:t>
      </w:r>
      <w:r>
        <w:rPr>
          <w:rFonts w:ascii="宋体" w:hAnsi="宋体" w:cs="宋体" w:hint="eastAsia"/>
          <w:sz w:val="24"/>
        </w:rPr>
        <w:t xml:space="preserve"> </w:t>
      </w:r>
      <w:r>
        <w:rPr>
          <w:rFonts w:ascii="宋体" w:hAnsi="宋体" w:cs="宋体" w:hint="eastAsia"/>
          <w:sz w:val="24"/>
        </w:rPr>
        <w:t>民政部</w:t>
      </w:r>
      <w:r>
        <w:rPr>
          <w:rFonts w:ascii="宋体" w:hAnsi="宋体" w:cs="宋体" w:hint="eastAsia"/>
          <w:sz w:val="24"/>
        </w:rPr>
        <w:t xml:space="preserve"> </w:t>
      </w:r>
      <w:r>
        <w:rPr>
          <w:rFonts w:ascii="宋体" w:hAnsi="宋体" w:cs="宋体" w:hint="eastAsia"/>
          <w:sz w:val="24"/>
        </w:rPr>
        <w:t>中国残疾人联合会关于促进残疾人就业政府采购政策的通知》（财库〔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 xml:space="preserve"> 141</w:t>
      </w:r>
      <w:r>
        <w:rPr>
          <w:rFonts w:ascii="宋体" w:hAnsi="宋体" w:cs="宋体" w:hint="eastAsia"/>
          <w:sz w:val="24"/>
        </w:rPr>
        <w:t>号）的规定，本单位为符合条件的残疾人福利性单位，且本单位参加</w:t>
      </w:r>
      <w:r>
        <w:rPr>
          <w:rFonts w:ascii="宋体" w:hAnsi="宋体" w:cs="宋体" w:hint="eastAsia"/>
          <w:sz w:val="24"/>
        </w:rPr>
        <w:t>______</w:t>
      </w:r>
      <w:r>
        <w:rPr>
          <w:rFonts w:ascii="宋体" w:hAnsi="宋体" w:cs="宋体" w:hint="eastAsia"/>
          <w:sz w:val="24"/>
        </w:rPr>
        <w:t>单位的</w:t>
      </w:r>
      <w:r>
        <w:rPr>
          <w:rFonts w:ascii="宋体" w:hAnsi="宋体" w:cs="宋体" w:hint="eastAsia"/>
          <w:sz w:val="24"/>
        </w:rPr>
        <w:t>______</w:t>
      </w:r>
      <w:r>
        <w:rPr>
          <w:rFonts w:ascii="宋体" w:hAnsi="宋体" w:cs="宋体" w:hint="eastAsia"/>
          <w:sz w:val="24"/>
        </w:rPr>
        <w:t>项目采购活动提供本单位制造的货物（由本单位承担工程</w:t>
      </w:r>
      <w:r>
        <w:rPr>
          <w:rFonts w:ascii="宋体" w:hAnsi="宋体" w:cs="宋体" w:hint="eastAsia"/>
          <w:sz w:val="24"/>
        </w:rPr>
        <w:t>/</w:t>
      </w:r>
      <w:r>
        <w:rPr>
          <w:rFonts w:ascii="宋体" w:hAnsi="宋体" w:cs="宋体" w:hint="eastAsia"/>
          <w:sz w:val="24"/>
        </w:rPr>
        <w:t>提供服务），或者提供其他残疾人福利性单位制造的货物（不包括使用非残疾人福利性单位注册商标的货物</w:t>
      </w:r>
      <w:r>
        <w:rPr>
          <w:rFonts w:ascii="宋体" w:hAnsi="宋体" w:cs="宋体" w:hint="eastAsia"/>
          <w:sz w:val="24"/>
        </w:rPr>
        <w:t>）。</w:t>
      </w: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1A07FA" w:rsidRDefault="001A07FA">
      <w:pPr>
        <w:tabs>
          <w:tab w:val="left" w:pos="6300"/>
        </w:tabs>
        <w:snapToGrid w:val="0"/>
        <w:spacing w:line="500" w:lineRule="exact"/>
        <w:ind w:firstLineChars="200" w:firstLine="480"/>
        <w:rPr>
          <w:rFonts w:ascii="宋体" w:hAnsi="宋体" w:cs="宋体"/>
          <w:sz w:val="24"/>
        </w:rPr>
      </w:pPr>
    </w:p>
    <w:p w:rsidR="001A07FA" w:rsidRDefault="001A07FA">
      <w:pPr>
        <w:tabs>
          <w:tab w:val="left" w:pos="6300"/>
        </w:tabs>
        <w:snapToGrid w:val="0"/>
        <w:spacing w:line="500" w:lineRule="exact"/>
        <w:ind w:firstLineChars="200" w:firstLine="480"/>
        <w:rPr>
          <w:rFonts w:ascii="宋体" w:hAnsi="宋体" w:cs="宋体"/>
          <w:sz w:val="24"/>
        </w:rPr>
      </w:pPr>
    </w:p>
    <w:p w:rsidR="001A07FA" w:rsidRDefault="0002177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供应商名称（盖章）：</w:t>
      </w:r>
    </w:p>
    <w:p w:rsidR="001A07FA" w:rsidRDefault="00021774">
      <w:pPr>
        <w:snapToGrid w:val="0"/>
        <w:spacing w:line="440" w:lineRule="exact"/>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p>
    <w:p w:rsidR="001A07FA" w:rsidRDefault="001A07FA">
      <w:pPr>
        <w:snapToGrid w:val="0"/>
        <w:spacing w:line="440" w:lineRule="exact"/>
        <w:ind w:firstLineChars="200" w:firstLine="480"/>
        <w:rPr>
          <w:rFonts w:ascii="宋体" w:hAnsi="宋体" w:cs="宋体"/>
          <w:sz w:val="24"/>
        </w:rPr>
      </w:pPr>
    </w:p>
    <w:p w:rsidR="001A07FA" w:rsidRDefault="001A07FA">
      <w:pPr>
        <w:snapToGrid w:val="0"/>
        <w:spacing w:line="440" w:lineRule="exact"/>
        <w:ind w:firstLineChars="200" w:firstLine="480"/>
        <w:rPr>
          <w:rFonts w:ascii="宋体" w:hAnsi="宋体" w:cs="宋体"/>
          <w:sz w:val="24"/>
        </w:rPr>
      </w:pPr>
    </w:p>
    <w:p w:rsidR="001A07FA" w:rsidRDefault="001A07FA">
      <w:pPr>
        <w:snapToGrid w:val="0"/>
        <w:spacing w:line="440" w:lineRule="exact"/>
        <w:ind w:firstLineChars="200" w:firstLine="480"/>
        <w:rPr>
          <w:rFonts w:ascii="宋体" w:hAnsi="宋体" w:cs="宋体"/>
          <w:sz w:val="24"/>
        </w:rPr>
      </w:pPr>
    </w:p>
    <w:p w:rsidR="001A07FA" w:rsidRDefault="001A07FA">
      <w:pPr>
        <w:snapToGrid w:val="0"/>
        <w:spacing w:line="440" w:lineRule="exact"/>
        <w:ind w:firstLineChars="200" w:firstLine="480"/>
        <w:rPr>
          <w:rFonts w:ascii="宋体" w:hAnsi="宋体" w:cs="宋体"/>
          <w:sz w:val="24"/>
        </w:rPr>
      </w:pPr>
    </w:p>
    <w:p w:rsidR="001A07FA" w:rsidRDefault="001A07FA">
      <w:pPr>
        <w:snapToGrid w:val="0"/>
        <w:spacing w:line="440" w:lineRule="exact"/>
        <w:ind w:firstLineChars="200" w:firstLine="480"/>
        <w:rPr>
          <w:rFonts w:ascii="宋体" w:hAnsi="宋体" w:cs="宋体"/>
          <w:sz w:val="24"/>
        </w:rPr>
      </w:pPr>
    </w:p>
    <w:p w:rsidR="001A07FA" w:rsidRDefault="001A07FA">
      <w:pPr>
        <w:snapToGrid w:val="0"/>
        <w:spacing w:line="440" w:lineRule="exact"/>
        <w:ind w:firstLineChars="200" w:firstLine="480"/>
        <w:rPr>
          <w:rFonts w:ascii="宋体" w:hAnsi="宋体" w:cs="宋体"/>
          <w:sz w:val="24"/>
        </w:rPr>
      </w:pPr>
    </w:p>
    <w:p w:rsidR="001A07FA" w:rsidRDefault="001A07FA">
      <w:pPr>
        <w:snapToGrid w:val="0"/>
        <w:spacing w:line="440" w:lineRule="exact"/>
        <w:ind w:firstLineChars="200" w:firstLine="480"/>
        <w:rPr>
          <w:rFonts w:ascii="宋体" w:hAnsi="宋体" w:cs="宋体"/>
          <w:sz w:val="24"/>
        </w:rPr>
      </w:pPr>
    </w:p>
    <w:p w:rsidR="001A07FA" w:rsidRDefault="001A07FA">
      <w:pPr>
        <w:snapToGrid w:val="0"/>
        <w:spacing w:line="440" w:lineRule="exact"/>
        <w:ind w:firstLineChars="200" w:firstLine="480"/>
        <w:rPr>
          <w:rFonts w:ascii="宋体" w:hAnsi="宋体" w:cs="宋体"/>
          <w:sz w:val="24"/>
        </w:rPr>
      </w:pPr>
    </w:p>
    <w:p w:rsidR="001A07FA" w:rsidRDefault="001A07FA">
      <w:pPr>
        <w:snapToGrid w:val="0"/>
        <w:spacing w:line="440" w:lineRule="exact"/>
        <w:ind w:firstLineChars="200" w:firstLine="480"/>
        <w:rPr>
          <w:rFonts w:ascii="宋体" w:hAnsi="宋体" w:cs="宋体"/>
          <w:sz w:val="24"/>
        </w:rPr>
      </w:pPr>
    </w:p>
    <w:p w:rsidR="001A07FA" w:rsidRDefault="001A07FA">
      <w:pPr>
        <w:snapToGrid w:val="0"/>
        <w:spacing w:line="440" w:lineRule="exact"/>
        <w:ind w:firstLineChars="200" w:firstLine="480"/>
        <w:rPr>
          <w:rFonts w:ascii="宋体" w:hAnsi="宋体" w:cs="宋体"/>
          <w:sz w:val="24"/>
        </w:rPr>
      </w:pPr>
    </w:p>
    <w:p w:rsidR="001A07FA" w:rsidRDefault="001A07FA">
      <w:pPr>
        <w:snapToGrid w:val="0"/>
        <w:spacing w:line="440" w:lineRule="exact"/>
        <w:ind w:firstLineChars="200" w:firstLine="480"/>
        <w:rPr>
          <w:rFonts w:ascii="宋体" w:hAnsi="宋体" w:cs="宋体"/>
          <w:sz w:val="24"/>
        </w:rPr>
      </w:pPr>
    </w:p>
    <w:p w:rsidR="001A07FA" w:rsidRDefault="001A07FA">
      <w:pPr>
        <w:snapToGrid w:val="0"/>
        <w:spacing w:line="440" w:lineRule="exact"/>
        <w:ind w:firstLineChars="200" w:firstLine="480"/>
        <w:rPr>
          <w:rFonts w:ascii="宋体" w:hAnsi="宋体" w:cs="宋体"/>
          <w:sz w:val="24"/>
        </w:rPr>
      </w:pPr>
    </w:p>
    <w:p w:rsidR="001A07FA" w:rsidRDefault="001A07FA">
      <w:pPr>
        <w:snapToGrid w:val="0"/>
        <w:spacing w:line="440" w:lineRule="exact"/>
        <w:ind w:firstLineChars="200" w:firstLine="480"/>
        <w:rPr>
          <w:rFonts w:ascii="宋体" w:hAnsi="宋体" w:cs="宋体"/>
          <w:sz w:val="24"/>
        </w:rPr>
      </w:pPr>
    </w:p>
    <w:p w:rsidR="001A07FA" w:rsidRDefault="00021774">
      <w:pPr>
        <w:snapToGrid w:val="0"/>
        <w:spacing w:line="440" w:lineRule="exact"/>
        <w:ind w:firstLineChars="200" w:firstLine="480"/>
        <w:rPr>
          <w:rFonts w:ascii="宋体" w:hAnsi="宋体" w:cs="宋体"/>
          <w:sz w:val="24"/>
          <w:szCs w:val="24"/>
        </w:rPr>
      </w:pPr>
      <w:r>
        <w:rPr>
          <w:rFonts w:ascii="宋体" w:hAnsi="宋体" w:cs="宋体" w:hint="eastAsia"/>
          <w:sz w:val="24"/>
          <w:szCs w:val="24"/>
        </w:rPr>
        <w:br w:type="page"/>
      </w:r>
      <w:r>
        <w:rPr>
          <w:rFonts w:ascii="宋体" w:hAnsi="宋体" w:cs="宋体" w:hint="eastAsia"/>
          <w:sz w:val="24"/>
          <w:szCs w:val="24"/>
        </w:rPr>
        <w:lastRenderedPageBreak/>
        <w:t>（二）其他与项目有关的资料</w:t>
      </w:r>
    </w:p>
    <w:p w:rsidR="001A07FA" w:rsidRDefault="00021774">
      <w:pPr>
        <w:spacing w:line="360" w:lineRule="auto"/>
        <w:ind w:firstLineChars="200" w:firstLine="480"/>
        <w:rPr>
          <w:rFonts w:ascii="宋体" w:hAnsi="宋体" w:cs="宋体"/>
          <w:sz w:val="24"/>
          <w:szCs w:val="24"/>
        </w:rPr>
      </w:pPr>
      <w:r>
        <w:rPr>
          <w:rFonts w:ascii="宋体" w:hAnsi="宋体" w:cs="宋体" w:hint="eastAsia"/>
          <w:sz w:val="24"/>
          <w:szCs w:val="24"/>
        </w:rPr>
        <w:t>其他与项目有关的资料（自附）：供应商总体情况介绍、其他与本项目有关的资料等。</w:t>
      </w: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460" w:lineRule="exact"/>
        <w:ind w:firstLineChars="300" w:firstLine="840"/>
        <w:rPr>
          <w:rFonts w:ascii="宋体" w:hAnsi="宋体" w:cs="宋体"/>
          <w:szCs w:val="22"/>
        </w:rPr>
      </w:pPr>
    </w:p>
    <w:p w:rsidR="001A07FA" w:rsidRDefault="001A07FA">
      <w:pPr>
        <w:spacing w:line="360" w:lineRule="auto"/>
        <w:rPr>
          <w:rFonts w:ascii="宋体" w:hAnsi="宋体" w:cs="宋体"/>
          <w:sz w:val="24"/>
          <w:szCs w:val="24"/>
        </w:rPr>
      </w:pPr>
    </w:p>
    <w:p w:rsidR="001A07FA" w:rsidRDefault="001A07FA">
      <w:pPr>
        <w:spacing w:line="360" w:lineRule="auto"/>
        <w:ind w:firstLineChars="200" w:firstLine="480"/>
        <w:jc w:val="center"/>
        <w:rPr>
          <w:rFonts w:ascii="宋体" w:hAnsi="宋体" w:cs="宋体"/>
          <w:sz w:val="24"/>
          <w:szCs w:val="24"/>
        </w:rPr>
      </w:pPr>
    </w:p>
    <w:p w:rsidR="001A07FA" w:rsidRDefault="00021774">
      <w:pPr>
        <w:spacing w:line="360" w:lineRule="auto"/>
        <w:ind w:firstLineChars="200" w:firstLine="480"/>
        <w:jc w:val="center"/>
        <w:rPr>
          <w:rFonts w:ascii="宋体" w:hAnsi="宋体" w:cs="宋体"/>
        </w:rPr>
      </w:pPr>
      <w:r>
        <w:rPr>
          <w:rFonts w:ascii="宋体" w:hAnsi="宋体" w:cs="宋体" w:hint="eastAsia"/>
          <w:sz w:val="24"/>
          <w:szCs w:val="24"/>
        </w:rPr>
        <w:t>（结束）</w:t>
      </w:r>
    </w:p>
    <w:p w:rsidR="001A07FA" w:rsidRDefault="001A07FA"/>
    <w:p w:rsidR="001A07FA" w:rsidRDefault="001A07FA"/>
    <w:p w:rsidR="001A07FA" w:rsidRDefault="001A07FA"/>
    <w:sectPr w:rsidR="001A07FA">
      <w:headerReference w:type="default" r:id="rId16"/>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774" w:rsidRDefault="00021774">
      <w:r>
        <w:separator/>
      </w:r>
    </w:p>
  </w:endnote>
  <w:endnote w:type="continuationSeparator" w:id="0">
    <w:p w:rsidR="00021774" w:rsidRDefault="0002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FA" w:rsidRDefault="00021774">
    <w:pPr>
      <w:pStyle w:val="a5"/>
      <w:framePr w:wrap="around" w:vAnchor="text" w:hAnchor="margin" w:xAlign="center" w:y="1"/>
      <w:rPr>
        <w:rStyle w:val="a7"/>
      </w:rPr>
    </w:pPr>
    <w:r>
      <w:fldChar w:fldCharType="begin"/>
    </w:r>
    <w:r>
      <w:rPr>
        <w:rStyle w:val="a7"/>
      </w:rPr>
      <w:instrText xml:space="preserve">PAGE  </w:instrText>
    </w:r>
    <w:r>
      <w:fldChar w:fldCharType="end"/>
    </w:r>
  </w:p>
  <w:p w:rsidR="001A07FA" w:rsidRDefault="001A07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FA" w:rsidRDefault="00021774">
    <w:pPr>
      <w:pStyle w:val="a5"/>
      <w:framePr w:wrap="around" w:vAnchor="text" w:hAnchor="margin" w:xAlign="center" w:y="1"/>
      <w:jc w:val="center"/>
      <w:rPr>
        <w:rStyle w:val="a7"/>
        <w:rFonts w:ascii="宋体"/>
        <w:sz w:val="21"/>
        <w:szCs w:val="21"/>
      </w:rPr>
    </w:pPr>
    <w:r>
      <w:rPr>
        <w:rFonts w:ascii="宋体"/>
        <w:sz w:val="21"/>
        <w:szCs w:val="21"/>
      </w:rPr>
      <w:fldChar w:fldCharType="begin"/>
    </w:r>
    <w:r>
      <w:rPr>
        <w:rStyle w:val="a7"/>
        <w:rFonts w:ascii="宋体"/>
        <w:sz w:val="21"/>
        <w:szCs w:val="21"/>
      </w:rPr>
      <w:instrText xml:space="preserve">PAGE  </w:instrText>
    </w:r>
    <w:r>
      <w:rPr>
        <w:rFonts w:ascii="宋体"/>
        <w:sz w:val="21"/>
        <w:szCs w:val="21"/>
      </w:rPr>
      <w:fldChar w:fldCharType="separate"/>
    </w:r>
    <w:r w:rsidR="00F42590">
      <w:rPr>
        <w:rStyle w:val="a7"/>
        <w:rFonts w:ascii="宋体"/>
        <w:noProof/>
        <w:sz w:val="21"/>
        <w:szCs w:val="21"/>
      </w:rPr>
      <w:t>- 3 -</w:t>
    </w:r>
    <w:r>
      <w:rPr>
        <w:rFonts w:ascii="宋体"/>
        <w:sz w:val="21"/>
        <w:szCs w:val="21"/>
      </w:rPr>
      <w:fldChar w:fldCharType="end"/>
    </w:r>
  </w:p>
  <w:p w:rsidR="001A07FA" w:rsidRDefault="001A07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FA" w:rsidRDefault="001A07FA">
    <w:pPr>
      <w:pStyle w:val="a5"/>
      <w:framePr w:wrap="around" w:vAnchor="text" w:hAnchor="margin" w:xAlign="center" w:y="1"/>
      <w:rPr>
        <w:rStyle w:val="a7"/>
      </w:rPr>
    </w:pPr>
  </w:p>
  <w:p w:rsidR="001A07FA" w:rsidRDefault="001A07FA">
    <w:pPr>
      <w:pStyle w:val="a5"/>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FA" w:rsidRDefault="00021774">
    <w:pPr>
      <w:pStyle w:val="a5"/>
      <w:framePr w:wrap="around" w:vAnchor="text" w:hAnchor="margin" w:xAlign="center" w:y="1"/>
      <w:rPr>
        <w:rStyle w:val="a7"/>
      </w:rPr>
    </w:pPr>
    <w:r>
      <w:fldChar w:fldCharType="begin"/>
    </w:r>
    <w:r>
      <w:rPr>
        <w:rStyle w:val="a7"/>
      </w:rPr>
      <w:instrText xml:space="preserve">PAGE  </w:instrText>
    </w:r>
    <w:r>
      <w:fldChar w:fldCharType="end"/>
    </w:r>
  </w:p>
  <w:p w:rsidR="001A07FA" w:rsidRDefault="001A07FA">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FA" w:rsidRDefault="00021774">
    <w:pPr>
      <w:pStyle w:val="a5"/>
      <w:jc w:val="center"/>
      <w:rPr>
        <w:rFonts w:ascii="宋体" w:hAnsi="宋体"/>
        <w:sz w:val="21"/>
        <w:szCs w:val="21"/>
      </w:rPr>
    </w:pPr>
    <w:r>
      <w:rPr>
        <w:rFonts w:ascii="宋体" w:hAnsi="宋体"/>
        <w:sz w:val="21"/>
        <w:szCs w:val="21"/>
      </w:rPr>
      <w:fldChar w:fldCharType="begin"/>
    </w:r>
    <w:r>
      <w:rPr>
        <w:rStyle w:val="a7"/>
        <w:rFonts w:ascii="宋体" w:hAnsi="宋体"/>
        <w:sz w:val="21"/>
        <w:szCs w:val="21"/>
      </w:rPr>
      <w:instrText xml:space="preserve"> PAGE </w:instrText>
    </w:r>
    <w:r>
      <w:rPr>
        <w:rFonts w:ascii="宋体" w:hAnsi="宋体"/>
        <w:sz w:val="21"/>
        <w:szCs w:val="21"/>
      </w:rPr>
      <w:fldChar w:fldCharType="separate"/>
    </w:r>
    <w:r w:rsidR="00F42590">
      <w:rPr>
        <w:rStyle w:val="a7"/>
        <w:rFonts w:ascii="宋体" w:hAnsi="宋体"/>
        <w:noProof/>
        <w:sz w:val="21"/>
        <w:szCs w:val="21"/>
      </w:rPr>
      <w:t>- 15 -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FA" w:rsidRDefault="00021774">
    <w:pPr>
      <w:pStyle w:val="a5"/>
      <w:framePr w:wrap="around" w:vAnchor="text" w:hAnchor="margin" w:xAlign="center" w:y="1"/>
      <w:rPr>
        <w:rStyle w:val="a7"/>
      </w:rPr>
    </w:pPr>
    <w:r>
      <w:fldChar w:fldCharType="begin"/>
    </w:r>
    <w:r>
      <w:rPr>
        <w:rStyle w:val="a7"/>
      </w:rPr>
      <w:instrText xml:space="preserve">PAGE  </w:instrText>
    </w:r>
    <w:r>
      <w:fldChar w:fldCharType="end"/>
    </w:r>
  </w:p>
  <w:p w:rsidR="001A07FA" w:rsidRDefault="001A07FA">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FA" w:rsidRDefault="00021774">
    <w:pPr>
      <w:pStyle w:val="a5"/>
      <w:jc w:val="center"/>
      <w:rPr>
        <w:rFonts w:ascii="宋体" w:hAnsi="宋体"/>
        <w:sz w:val="21"/>
        <w:szCs w:val="21"/>
      </w:rPr>
    </w:pPr>
    <w:r>
      <w:rPr>
        <w:rFonts w:ascii="宋体" w:hAnsi="宋体"/>
        <w:sz w:val="21"/>
        <w:szCs w:val="21"/>
      </w:rPr>
      <w:fldChar w:fldCharType="begin"/>
    </w:r>
    <w:r>
      <w:rPr>
        <w:rStyle w:val="a7"/>
        <w:rFonts w:ascii="宋体" w:hAnsi="宋体"/>
        <w:sz w:val="21"/>
        <w:szCs w:val="21"/>
      </w:rPr>
      <w:instrText xml:space="preserve"> PAGE </w:instrText>
    </w:r>
    <w:r>
      <w:rPr>
        <w:rFonts w:ascii="宋体" w:hAnsi="宋体"/>
        <w:sz w:val="21"/>
        <w:szCs w:val="21"/>
      </w:rPr>
      <w:fldChar w:fldCharType="separate"/>
    </w:r>
    <w:r w:rsidR="00F42590">
      <w:rPr>
        <w:rStyle w:val="a7"/>
        <w:rFonts w:ascii="宋体" w:hAnsi="宋体"/>
        <w:noProof/>
        <w:sz w:val="21"/>
        <w:szCs w:val="21"/>
      </w:rPr>
      <w:t>- 19 -</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774" w:rsidRDefault="00021774">
      <w:r>
        <w:separator/>
      </w:r>
    </w:p>
  </w:footnote>
  <w:footnote w:type="continuationSeparator" w:id="0">
    <w:p w:rsidR="00021774" w:rsidRDefault="00021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FA" w:rsidRDefault="001A07FA">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FA" w:rsidRDefault="00021774">
    <w:pPr>
      <w:pStyle w:val="a6"/>
      <w:jc w:val="both"/>
      <w:rPr>
        <w:rFonts w:ascii="方正仿宋_GBK" w:eastAsia="方正仿宋_GBK"/>
        <w:sz w:val="21"/>
        <w:szCs w:val="21"/>
      </w:rPr>
    </w:pPr>
    <w:r>
      <w:rPr>
        <w:rFonts w:ascii="方正仿宋_GBK" w:eastAsia="方正仿宋_GBK" w:hint="eastAsia"/>
        <w:sz w:val="21"/>
        <w:szCs w:val="21"/>
      </w:rPr>
      <w:t>重庆建桥实业发展有限公司</w:t>
    </w:r>
    <w:r>
      <w:rPr>
        <w:rFonts w:ascii="方正仿宋_GBK" w:eastAsia="方正仿宋_GBK" w:hint="eastAsia"/>
        <w:sz w:val="21"/>
        <w:szCs w:val="21"/>
      </w:rPr>
      <w:t xml:space="preserve">                                           </w:t>
    </w:r>
    <w:r>
      <w:rPr>
        <w:rFonts w:ascii="方正仿宋_GBK" w:eastAsia="方正仿宋_GBK" w:hint="eastAsia"/>
        <w:sz w:val="21"/>
        <w:szCs w:val="21"/>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F2B3295"/>
    <w:multiLevelType w:val="singleLevel"/>
    <w:tmpl w:val="BF2B329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C258B"/>
    <w:rsid w:val="00021774"/>
    <w:rsid w:val="001A07FA"/>
    <w:rsid w:val="00B4532B"/>
    <w:rsid w:val="00F42590"/>
    <w:rsid w:val="36F128AA"/>
    <w:rsid w:val="3E906036"/>
    <w:rsid w:val="786C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044EF0-5891-4BD4-A3A2-AEF8A4A8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8"/>
    </w:rPr>
  </w:style>
  <w:style w:type="paragraph" w:styleId="2">
    <w:name w:val="heading 2"/>
    <w:basedOn w:val="a"/>
    <w:next w:val="a"/>
    <w:qFormat/>
    <w:pPr>
      <w:keepNext/>
      <w:keepLines/>
      <w:spacing w:line="413" w:lineRule="auto"/>
      <w:outlineLvl w:val="1"/>
    </w:pPr>
    <w:rPr>
      <w:rFonts w:ascii="Arial" w:eastAsia="黑体" w:hAnsi="Arial"/>
      <w:b/>
      <w:sz w:val="32"/>
    </w:rPr>
  </w:style>
  <w:style w:type="paragraph" w:styleId="3">
    <w:name w:val="heading 3"/>
    <w:basedOn w:val="a"/>
    <w:next w:val="a"/>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pPr>
      <w:spacing w:before="120" w:after="120"/>
      <w:jc w:val="left"/>
    </w:pPr>
    <w:rPr>
      <w:caps/>
      <w:sz w:val="20"/>
    </w:rPr>
  </w:style>
  <w:style w:type="paragraph" w:styleId="30">
    <w:name w:val="toc 3"/>
    <w:basedOn w:val="a"/>
    <w:next w:val="a"/>
    <w:uiPriority w:val="39"/>
    <w:qFormat/>
    <w:pPr>
      <w:ind w:leftChars="400" w:left="840"/>
    </w:pPr>
  </w:style>
  <w:style w:type="paragraph" w:styleId="a3">
    <w:name w:val="Plain Text"/>
    <w:basedOn w:val="a"/>
    <w:qFormat/>
    <w:rPr>
      <w:rFonts w:ascii="宋体" w:hAnsi="Courier New"/>
      <w:sz w:val="21"/>
    </w:rPr>
  </w:style>
  <w:style w:type="paragraph" w:styleId="a4">
    <w:name w:val="Date"/>
    <w:basedOn w:val="a"/>
    <w:next w:val="a"/>
    <w:qFormat/>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20">
    <w:name w:val="toc 2"/>
    <w:basedOn w:val="a"/>
    <w:next w:val="a"/>
    <w:uiPriority w:val="39"/>
    <w:qFormat/>
    <w:pPr>
      <w:ind w:leftChars="200" w:left="420"/>
    </w:pPr>
  </w:style>
  <w:style w:type="character" w:styleId="a7">
    <w:name w:val="page number"/>
    <w:basedOn w:val="a0"/>
    <w:qFormat/>
  </w:style>
  <w:style w:type="character" w:styleId="a8">
    <w:name w:val="Hyperlink"/>
    <w:uiPriority w:val="99"/>
    <w:qFormat/>
    <w:rPr>
      <w:color w:val="0000FF"/>
      <w:u w:val="single"/>
    </w:rPr>
  </w:style>
  <w:style w:type="paragraph" w:customStyle="1" w:styleId="10">
    <w:name w:val="1"/>
    <w:basedOn w:val="a"/>
    <w:next w:val="a3"/>
    <w:qFormat/>
    <w:rPr>
      <w:rFonts w:ascii="宋体" w:hAnsi="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3643</Words>
  <Characters>20771</Characters>
  <Application>Microsoft Office Word</Application>
  <DocSecurity>0</DocSecurity>
  <Lines>173</Lines>
  <Paragraphs>48</Paragraphs>
  <ScaleCrop>false</ScaleCrop>
  <Company>Microsoft</Company>
  <LinksUpToDate>false</LinksUpToDate>
  <CharactersWithSpaces>24366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lh</cp:lastModifiedBy>
  <cp:revision>2</cp:revision>
  <dcterms:created xsi:type="dcterms:W3CDTF">2022-04-24T01:11:00Z</dcterms:created>
  <dcterms:modified xsi:type="dcterms:W3CDTF">2022-04-28T09:08:00Z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